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降本增效益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创新突破局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——我会举办EPC工程计价和司法鉴定公益讲座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920615" cy="2338070"/>
            <wp:effectExtent l="0" t="0" r="6985" b="11430"/>
            <wp:docPr id="1" name="图片 1" descr="32aa96076300df2e4c94af157589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aa96076300df2e4c94af1575898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2"/>
          <w:szCs w:val="22"/>
          <w:lang w:val="en-US" w:eastAsia="zh-CN"/>
        </w:rPr>
      </w:pP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讲座现场图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12月21日下午，由郑州市土木工程协会主办，品茗科技股份有限公司承办“降本增效  创新突破——EPC工程总承包计价及司法鉴定实务”公益讲座，在百年老街德化街上郑州市粤海酒店成功举办。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bookmarkStart w:id="0" w:name="_GoBack"/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3558540" cy="3069590"/>
            <wp:effectExtent l="0" t="0" r="10160" b="3810"/>
            <wp:docPr id="15" name="图片 15" descr="a0cad17678cd1332a9484ea95fc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0cad17678cd1332a9484ea95fc35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郑州市土木工程协会副会长孙冬云</w:t>
      </w:r>
    </w:p>
    <w:p>
      <w:pPr>
        <w:ind w:firstLine="560" w:firstLineChars="20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会上</w:t>
      </w:r>
      <w:r>
        <w:rPr>
          <w:rFonts w:hint="default"/>
          <w:sz w:val="28"/>
          <w:szCs w:val="36"/>
          <w:lang w:val="en-US"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郑州市土木工程协会副会长孙冬云首先</w:t>
      </w:r>
      <w:r>
        <w:rPr>
          <w:rFonts w:hint="default"/>
          <w:sz w:val="28"/>
          <w:szCs w:val="36"/>
          <w:lang w:val="en-US" w:eastAsia="zh-CN"/>
        </w:rPr>
        <w:t>致辞</w:t>
      </w:r>
      <w:r>
        <w:rPr>
          <w:rFonts w:hint="eastAsia"/>
          <w:sz w:val="28"/>
          <w:szCs w:val="36"/>
          <w:lang w:val="en-US" w:eastAsia="zh-CN"/>
        </w:rPr>
        <w:t>。她</w:t>
      </w:r>
      <w:r>
        <w:rPr>
          <w:rFonts w:hint="default"/>
          <w:sz w:val="28"/>
          <w:szCs w:val="36"/>
          <w:lang w:val="en-US" w:eastAsia="zh-CN"/>
        </w:rPr>
        <w:t>向参加讲座的各位同仁表示热烈欢迎，向前来授课的专家表示感谢，并结合当前形势和全</w:t>
      </w:r>
      <w:r>
        <w:rPr>
          <w:rFonts w:hint="eastAsia"/>
          <w:sz w:val="28"/>
          <w:szCs w:val="36"/>
          <w:lang w:val="en-US" w:eastAsia="zh-CN"/>
        </w:rPr>
        <w:t>市</w:t>
      </w:r>
      <w:r>
        <w:rPr>
          <w:rFonts w:hint="default"/>
          <w:sz w:val="28"/>
          <w:szCs w:val="36"/>
          <w:lang w:val="en-US" w:eastAsia="zh-CN"/>
        </w:rPr>
        <w:t>造价咨询企业现状进一步阐述了开展讲座的背景与意义</w:t>
      </w:r>
      <w:r>
        <w:rPr>
          <w:rFonts w:hint="eastAsia"/>
          <w:sz w:val="28"/>
          <w:szCs w:val="36"/>
          <w:lang w:val="en-US" w:eastAsia="zh-CN"/>
        </w:rPr>
        <w:t>。</w:t>
      </w:r>
      <w:r>
        <w:rPr>
          <w:rFonts w:hint="default"/>
          <w:sz w:val="28"/>
          <w:szCs w:val="36"/>
          <w:lang w:val="en-US" w:eastAsia="zh-CN"/>
        </w:rPr>
        <w:t>她</w:t>
      </w:r>
      <w:r>
        <w:rPr>
          <w:rFonts w:hint="eastAsia"/>
          <w:sz w:val="28"/>
          <w:szCs w:val="36"/>
          <w:lang w:val="en-US" w:eastAsia="zh-CN"/>
        </w:rPr>
        <w:t>强调，建设行业高质量发展，一定</w:t>
      </w:r>
      <w:r>
        <w:rPr>
          <w:rFonts w:hint="default"/>
          <w:sz w:val="28"/>
          <w:szCs w:val="36"/>
          <w:lang w:val="en-US" w:eastAsia="zh-CN"/>
        </w:rPr>
        <w:t>要努力提升全</w:t>
      </w:r>
      <w:r>
        <w:rPr>
          <w:rFonts w:hint="eastAsia"/>
          <w:sz w:val="28"/>
          <w:szCs w:val="36"/>
          <w:lang w:val="en-US" w:eastAsia="zh-CN"/>
        </w:rPr>
        <w:t>市</w:t>
      </w:r>
      <w:r>
        <w:rPr>
          <w:rFonts w:hint="default"/>
          <w:sz w:val="28"/>
          <w:szCs w:val="36"/>
          <w:lang w:val="en-US" w:eastAsia="zh-CN"/>
        </w:rPr>
        <w:t>造价从业人员的综合服务能力</w:t>
      </w:r>
      <w:r>
        <w:rPr>
          <w:rFonts w:hint="eastAsia"/>
          <w:sz w:val="28"/>
          <w:szCs w:val="36"/>
          <w:lang w:val="en-US" w:eastAsia="zh-CN"/>
        </w:rPr>
        <w:t>；</w:t>
      </w:r>
      <w:r>
        <w:rPr>
          <w:rFonts w:hint="default"/>
          <w:sz w:val="28"/>
          <w:szCs w:val="36"/>
          <w:lang w:val="en-US" w:eastAsia="zh-CN"/>
        </w:rPr>
        <w:t>企业要不断加强自身建设，努力提升核心竞争力；协会要充分发挥行业协会的推动作用，加强对企业需求的复合型人才和专业人才的培训。她希望</w:t>
      </w:r>
      <w:r>
        <w:rPr>
          <w:rFonts w:hint="eastAsia"/>
          <w:sz w:val="28"/>
          <w:szCs w:val="36"/>
          <w:lang w:val="en-US" w:eastAsia="zh-CN"/>
        </w:rPr>
        <w:t>，</w:t>
      </w:r>
      <w:r>
        <w:rPr>
          <w:rFonts w:hint="default"/>
          <w:sz w:val="28"/>
          <w:szCs w:val="36"/>
          <w:lang w:val="en-US" w:eastAsia="zh-CN"/>
        </w:rPr>
        <w:t>大家定要珍惜这次学习的机会，立足自己岗位，带着问题来学、带着目的来学，为今后的行业发展、企业的发展蓄积力量。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71770" cy="1769745"/>
            <wp:effectExtent l="0" t="0" r="11430" b="8255"/>
            <wp:docPr id="16" name="图片 16" descr="675a69043dd0314409488ed3755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75a69043dd0314409488ed375534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郑金江总工授课现场</w:t>
      </w:r>
    </w:p>
    <w:p>
      <w:pPr>
        <w:ind w:firstLine="560" w:firstLineChars="2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接着，品茗科技造价事业部技术总工、第六届中价协四川峰会授课专家郑金江，就《EPC工程总承包模式下造价咨询企业的机会与难点》作专题讲授。他首先介绍了当前EPC项目的市场背景和发展趋势，围绕“计价规则中相关核心观点解读、初步设计深度及计量分析以及招标控制价编制计价要点”等内容，结合相关案例，深入浅出地展开了详细讲解。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114925" cy="1781175"/>
            <wp:effectExtent l="0" t="0" r="5715" b="1905"/>
            <wp:docPr id="17" name="图片 17" descr="76bd01cb999661d6f7e398a8ddb5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6bd01cb999661d6f7e398a8ddb5f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齐国舟专家现场授课图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来自浙江省建设工程结算价款争议行政调解专家、高级工程师、一级造价工程师齐国舟，就《建设工程造价鉴定重难点问题解决途径研究》做了专题讲座。他从“接受鉴定注意事项、如何高效质证和运用证据、鉴定依据方法的运用、分析说明篇章如何编写以及鉴定人员素质提升途径”五个方面详细解析了造价鉴定的重点难点，结合工程案例，总结容易出现的问题和解决路径。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3484245" cy="2322830"/>
            <wp:effectExtent l="0" t="0" r="8255" b="1270"/>
            <wp:docPr id="6" name="图片 6" descr="1c29cb321c382e9b1af6f98b4397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c29cb321c382e9b1af6f98b4397fb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最后，结合当前数字技术的发展，来自品茗科技股份有限公司的王工，就《造价软件降本增增效的应用》进行了分享。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1770" cy="2045335"/>
            <wp:effectExtent l="0" t="0" r="11430" b="12065"/>
            <wp:docPr id="3" name="图片 3" descr="be31650cb4d62bbbd35ccf829bd48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e31650cb4d62bbbd35ccf829bd485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精彩掠影（一）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2405" cy="1876425"/>
            <wp:effectExtent l="0" t="0" r="10795" b="3175"/>
            <wp:docPr id="5" name="图片 5" descr="6b1617bcccf380c745ec37a5141b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b1617bcccf380c745ec37a5141ba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精彩掠影（二）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室外天寒地冻，室内热火朝天。来自全市的工程造价咨询、建设、施工、招标、监理等相关专业人员近百人，济济一堂，学习研讨，热情高涨，专家讲的生动，学员听的专注。半天会议很快结束，学员们意犹未尽，纷纷表示此次讲座受益匪浅，进一步拓宽了视野，拓展了思路，增强了业务知识，提高了认知水平，造价从业人员应认清趋势，顺势而为，不断提高自己的个人素养，提升核心竞争力，共同为行业发展排忧解惑，促进我市工程造价行业高质量发展。同时大家也更希望像这样实战性讲座，今后能多多举办！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OWZmNWQwYTM0MWY4ZTk1YzNiM2E0ZmUzMWRiZDkifQ=="/>
  </w:docVars>
  <w:rsids>
    <w:rsidRoot w:val="36D37190"/>
    <w:rsid w:val="12796F27"/>
    <w:rsid w:val="36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2023-12-25T01:34:00Z</dcterms:created>
  <dc:creator>静水无痕</dc:creator>
  <cp:lastModifiedBy>文档存本地丢失不负责</cp:lastModifiedBy>
  <cp:lastPrinted>2023-12-25T02:11:00Z</cp:lastPrinted>
  <dcterms:modified xsi:type="dcterms:W3CDTF">2023-12-25T10:53:40Z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0E80D22738FD45328DD797995DF84E9E_13</vt:lpwstr>
  </property>
</Properties>
</file>