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after="0" w:line="600" w:lineRule="exact"/>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各位领导、各位代表、同志们：</w:t>
      </w:r>
    </w:p>
    <w:p>
      <w:pPr>
        <w:keepNext w:val="0"/>
        <w:keepLines w:val="0"/>
        <w:pageBreakBefore w:val="0"/>
        <w:kinsoku/>
        <w:wordWrap/>
        <w:overflowPunct/>
        <w:topLinePunct w:val="0"/>
        <w:autoSpaceDE/>
        <w:autoSpaceDN/>
        <w:bidi w:val="0"/>
        <w:adjustRightInd w:val="0"/>
        <w:snapToGrid w:val="0"/>
        <w:spacing w:after="0" w:line="600" w:lineRule="exact"/>
        <w:ind w:firstLine="800" w:firstLineChars="250"/>
        <w:jc w:val="both"/>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sz w:val="32"/>
          <w:szCs w:val="32"/>
          <w:lang w:eastAsia="zh-CN"/>
        </w:rPr>
        <w:t>今天，郑州市土木工程协会第七届第二次会员代表大会，在行业主管部门和市民政部门的关心指导下，在各会员单位的大力支持下，今天顺利召开了。本次会议的主要任务是：总结</w:t>
      </w:r>
      <w:r>
        <w:rPr>
          <w:rFonts w:hint="eastAsia" w:ascii="仿宋" w:hAnsi="仿宋" w:eastAsia="仿宋" w:cs="仿宋"/>
          <w:color w:val="000000" w:themeColor="text1"/>
          <w:sz w:val="32"/>
          <w:szCs w:val="32"/>
          <w:lang w:eastAsia="zh-CN"/>
          <w14:textFill>
            <w14:solidFill>
              <w14:schemeClr w14:val="tx1"/>
            </w14:solidFill>
          </w14:textFill>
        </w:rPr>
        <w:t>工作，查找不足，明确目标，部署任务；完善机制，选举产生协会新的领导班子，讨论通过新的章程；抓住机遇，创新工作，完善职能，确保协会健康持续发展。</w:t>
      </w:r>
    </w:p>
    <w:p>
      <w:pPr>
        <w:keepNext w:val="0"/>
        <w:keepLines w:val="0"/>
        <w:pageBreakBefore w:val="0"/>
        <w:kinsoku/>
        <w:wordWrap/>
        <w:overflowPunct/>
        <w:topLinePunct w:val="0"/>
        <w:autoSpaceDE/>
        <w:autoSpaceDN/>
        <w:bidi w:val="0"/>
        <w:adjustRightInd w:val="0"/>
        <w:snapToGrid w:val="0"/>
        <w:spacing w:after="0" w:line="600" w:lineRule="exact"/>
        <w:ind w:firstLine="800" w:firstLineChars="250"/>
        <w:jc w:val="both"/>
        <w:textAlignment w:val="auto"/>
        <w:rPr>
          <w:rFonts w:hint="eastAsia" w:ascii="仿宋" w:hAnsi="仿宋" w:eastAsia="仿宋" w:cs="仿宋"/>
          <w:sz w:val="32"/>
          <w:szCs w:val="32"/>
          <w:lang w:eastAsia="zh-CN"/>
        </w:rPr>
      </w:pPr>
      <w:r>
        <w:rPr>
          <w:rFonts w:hint="eastAsia" w:ascii="仿宋" w:hAnsi="仿宋" w:eastAsia="仿宋" w:cs="仿宋"/>
          <w:color w:val="000000" w:themeColor="text1"/>
          <w:sz w:val="32"/>
          <w:szCs w:val="32"/>
          <w:lang w:eastAsia="zh-CN"/>
          <w14:textFill>
            <w14:solidFill>
              <w14:schemeClr w14:val="tx1"/>
            </w14:solidFill>
          </w14:textFill>
        </w:rPr>
        <w:t>本届理事会恰逢“十三五”期间，</w:t>
      </w:r>
      <w:r>
        <w:rPr>
          <w:rFonts w:hint="eastAsia" w:ascii="仿宋" w:hAnsi="仿宋" w:eastAsia="仿宋" w:cs="仿宋"/>
          <w:color w:val="000000" w:themeColor="text1"/>
          <w:sz w:val="32"/>
          <w:szCs w:val="32"/>
          <w14:textFill>
            <w14:solidFill>
              <w14:schemeClr w14:val="tx1"/>
            </w14:solidFill>
          </w14:textFill>
        </w:rPr>
        <w:t>郑州市土木工程协会秉承科学发展的基本原则，</w:t>
      </w:r>
      <w:r>
        <w:rPr>
          <w:rFonts w:hint="eastAsia" w:ascii="仿宋" w:hAnsi="仿宋" w:eastAsia="仿宋" w:cs="仿宋"/>
          <w:color w:val="000000" w:themeColor="text1"/>
          <w:sz w:val="32"/>
          <w:szCs w:val="32"/>
          <w:lang w:eastAsia="zh-CN"/>
          <w14:textFill>
            <w14:solidFill>
              <w14:schemeClr w14:val="tx1"/>
            </w14:solidFill>
          </w14:textFill>
        </w:rPr>
        <w:t>在习近平新时代中国特色社会主义理论指引下，我们不忘初心，砥砺前行，</w:t>
      </w:r>
      <w:r>
        <w:rPr>
          <w:rFonts w:hint="eastAsia" w:ascii="仿宋" w:hAnsi="仿宋" w:eastAsia="仿宋" w:cs="仿宋"/>
          <w:color w:val="000000" w:themeColor="text1"/>
          <w:sz w:val="32"/>
          <w:szCs w:val="32"/>
          <w14:textFill>
            <w14:solidFill>
              <w14:schemeClr w14:val="tx1"/>
            </w14:solidFill>
          </w14:textFill>
        </w:rPr>
        <w:t>在业务主管部门和市民政部门的</w:t>
      </w:r>
      <w:r>
        <w:rPr>
          <w:rFonts w:hint="eastAsia" w:ascii="仿宋" w:hAnsi="仿宋" w:eastAsia="仿宋" w:cs="仿宋"/>
          <w:color w:val="000000" w:themeColor="text1"/>
          <w:sz w:val="32"/>
          <w:szCs w:val="32"/>
          <w:lang w:eastAsia="zh-CN"/>
          <w14:textFill>
            <w14:solidFill>
              <w14:schemeClr w14:val="tx1"/>
            </w14:solidFill>
          </w14:textFill>
        </w:rPr>
        <w:t>正确</w:t>
      </w:r>
      <w:r>
        <w:rPr>
          <w:rFonts w:hint="eastAsia" w:ascii="仿宋" w:hAnsi="仿宋" w:eastAsia="仿宋" w:cs="仿宋"/>
          <w:color w:val="000000" w:themeColor="text1"/>
          <w:sz w:val="32"/>
          <w:szCs w:val="32"/>
          <w14:textFill>
            <w14:solidFill>
              <w14:schemeClr w14:val="tx1"/>
            </w14:solidFill>
          </w14:textFill>
        </w:rPr>
        <w:t>指导下，</w:t>
      </w:r>
      <w:r>
        <w:rPr>
          <w:rFonts w:hint="eastAsia" w:ascii="仿宋" w:hAnsi="仿宋" w:eastAsia="仿宋" w:cs="仿宋"/>
          <w:color w:val="000000" w:themeColor="text1"/>
          <w:sz w:val="32"/>
          <w:szCs w:val="32"/>
          <w:lang w:eastAsia="zh-CN"/>
          <w14:textFill>
            <w14:solidFill>
              <w14:schemeClr w14:val="tx1"/>
            </w14:solidFill>
          </w14:textFill>
        </w:rPr>
        <w:t>在各位理事和会员的大力支持下，团结一心、不畏艰难、开拓进取、勇于创新，认真履行“提供服务、反映诉求、规范行为”的职能，克服困难，为我市建设行业持续健康发展奠定基础，为全市建设经济的发展做出了应有的贡献。在此，对各位理事、会员的辛勤付</w:t>
      </w:r>
      <w:r>
        <w:rPr>
          <w:rFonts w:hint="eastAsia" w:ascii="仿宋" w:hAnsi="仿宋" w:eastAsia="仿宋" w:cs="仿宋"/>
          <w:sz w:val="32"/>
          <w:szCs w:val="32"/>
          <w:lang w:eastAsia="zh-CN"/>
        </w:rPr>
        <w:t>出表示衷心感谢和崇高敬意。受理事会委托，我向本届大会作工作报告，请大家审议：</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 、过去五年工作的总结</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（一）加强内部建设  提升服务品质</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b w:val="0"/>
          <w:bCs w:val="0"/>
          <w:sz w:val="32"/>
          <w:szCs w:val="32"/>
          <w:lang w:val="en-US" w:eastAsia="zh-CN"/>
        </w:rPr>
        <w:t>1.机构改革。</w:t>
      </w:r>
      <w:r>
        <w:rPr>
          <w:rFonts w:hint="eastAsia" w:ascii="仿宋" w:hAnsi="仿宋" w:eastAsia="仿宋" w:cs="仿宋"/>
          <w:sz w:val="32"/>
          <w:szCs w:val="32"/>
          <w:lang w:val="en-US" w:eastAsia="zh-CN"/>
        </w:rPr>
        <w:t>郑州市土木工程协会在原有4个分会基础上，根据行业发展需要，进一步明确专业定位，细化管理职能，分别于2019年4月、9月正式成立干混砂浆分会和新型墙材分会。至此，分会增加到6</w:t>
      </w:r>
      <w:r>
        <w:rPr>
          <w:rFonts w:hint="eastAsia" w:ascii="仿宋" w:hAnsi="仿宋" w:eastAsia="仿宋" w:cs="仿宋"/>
          <w:color w:val="000000" w:themeColor="text1"/>
          <w:sz w:val="32"/>
          <w:szCs w:val="32"/>
          <w:lang w:val="en-US" w:eastAsia="zh-CN"/>
          <w14:textFill>
            <w14:solidFill>
              <w14:schemeClr w14:val="tx1"/>
            </w14:solidFill>
          </w14:textFill>
        </w:rPr>
        <w:t>个。过去的五年，各分会精诚团结，牢记使命，充分发挥各自专业特长，全力推动“</w:t>
      </w:r>
      <w:r>
        <w:rPr>
          <w:rFonts w:hint="eastAsia" w:ascii="仿宋" w:hAnsi="仿宋" w:eastAsia="仿宋" w:cs="仿宋"/>
          <w:sz w:val="32"/>
          <w:szCs w:val="32"/>
          <w:lang w:val="en-US" w:eastAsia="zh-CN"/>
        </w:rPr>
        <w:t>十三五”规划有效贯彻，提升了行业的整体发展水平。经优化合并，目前，郑州市土木工程协会共有团体会员430家，遍布我市建设系统各个领域。</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2.优化宣传推广窗口。</w:t>
      </w:r>
      <w:r>
        <w:rPr>
          <w:rFonts w:hint="eastAsia" w:ascii="仿宋" w:hAnsi="仿宋" w:eastAsia="仿宋" w:cs="仿宋"/>
          <w:sz w:val="32"/>
          <w:szCs w:val="32"/>
          <w:lang w:val="en-US" w:eastAsia="zh-CN"/>
        </w:rPr>
        <w:t>郑州市土木工程网整合了郑州市勘察设计信息网、郑州市造价信息网的内容，并于2020年下半年对网站进行改版升级，细化板块分类，优化版面设计，使各分会和协会下属机构需要发布的文件、通知、公告、信息等，在协会网站相应版块发布，不仅让大家对行业新闻、行业标准以及政策法规及时了解，也方便了各会员单位的资讯获取，使资质管理、注册师管理、材料申报、数据统计等工作更为便捷，协会的服务职能得到了进一步完善和提高。</w:t>
      </w:r>
    </w:p>
    <w:p>
      <w:pPr>
        <w:pStyle w:val="6"/>
        <w:ind w:left="0" w:leftChars="0" w:firstLine="640" w:firstLineChars="200"/>
        <w:rPr>
          <w:rFonts w:hint="eastAsia" w:ascii="仿宋" w:hAnsi="仿宋" w:eastAsia="仿宋" w:cs="仿宋"/>
          <w:color w:val="000000"/>
          <w:sz w:val="32"/>
          <w:szCs w:val="32"/>
          <w:lang w:val="en-US" w:eastAsia="zh-CN" w:bidi="ar-SA"/>
        </w:rPr>
      </w:pPr>
      <w:r>
        <w:rPr>
          <w:rFonts w:hint="eastAsia" w:ascii="仿宋" w:hAnsi="仿宋" w:eastAsia="仿宋" w:cs="仿宋"/>
          <w:b w:val="0"/>
          <w:bCs w:val="0"/>
          <w:color w:val="000000"/>
          <w:sz w:val="32"/>
          <w:szCs w:val="32"/>
          <w:lang w:val="en-US" w:eastAsia="zh-CN" w:bidi="ar-SA"/>
        </w:rPr>
        <w:t>3.改善办公环境。</w:t>
      </w:r>
      <w:r>
        <w:rPr>
          <w:rFonts w:hint="eastAsia" w:ascii="仿宋" w:hAnsi="仿宋" w:eastAsia="仿宋" w:cs="仿宋"/>
          <w:color w:val="000000"/>
          <w:sz w:val="32"/>
          <w:szCs w:val="32"/>
          <w:lang w:val="en-US" w:eastAsia="zh-CN" w:bidi="ar-SA"/>
        </w:rPr>
        <w:t>根据协会发展需要，2019年，我协会将办公地点由新浦恒辉广场15楼挪至淮河路和文化宫路交叉口向西的元绍商务2楼，扩大了办公面积，设立了党员活动办公室，党务、政务公开栏等多项活动场所，为协会各项工作的开展提供了坚实的软、硬件设施的保障。</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（二）积极开展活动  增强协会活力和凝聚力</w:t>
      </w:r>
    </w:p>
    <w:p>
      <w:pPr>
        <w:numPr>
          <w:ilvl w:val="0"/>
          <w:numId w:val="0"/>
        </w:numPr>
        <w:ind w:firstLine="640" w:firstLineChars="200"/>
        <w:rPr>
          <w:rFonts w:hint="eastAsia" w:ascii="仿宋" w:hAnsi="仿宋" w:eastAsia="仿宋" w:cs="仿宋"/>
          <w:color w:val="000000"/>
          <w:sz w:val="32"/>
          <w:szCs w:val="32"/>
          <w:lang w:val="en-US" w:eastAsia="zh-CN" w:bidi="ar-SA"/>
        </w:rPr>
      </w:pPr>
      <w:r>
        <w:rPr>
          <w:rFonts w:hint="eastAsia" w:ascii="仿宋" w:hAnsi="仿宋" w:eastAsia="仿宋" w:cs="仿宋"/>
          <w:color w:val="000000"/>
          <w:sz w:val="32"/>
          <w:szCs w:val="32"/>
          <w:lang w:val="en-US" w:eastAsia="zh-CN" w:bidi="ar-SA"/>
        </w:rPr>
        <w:t>我会以大中型企业为依托，成立专家委员会，接受政府部门和有关单位委托，参加评优评先，为会员单位开展技术咨询、专业培训等服务活动，有效地增强了协会凝聚力。</w:t>
      </w:r>
    </w:p>
    <w:p>
      <w:pPr>
        <w:numPr>
          <w:ilvl w:val="0"/>
          <w:numId w:val="0"/>
        </w:numPr>
        <w:ind w:firstLine="640" w:firstLineChars="200"/>
        <w:rPr>
          <w:rFonts w:hint="eastAsia" w:ascii="仿宋" w:hAnsi="仿宋" w:eastAsia="仿宋" w:cs="仿宋"/>
          <w:color w:val="000000"/>
          <w:sz w:val="32"/>
          <w:szCs w:val="32"/>
          <w:lang w:val="en-US" w:eastAsia="zh-CN" w:bidi="ar-SA"/>
        </w:rPr>
      </w:pPr>
      <w:r>
        <w:rPr>
          <w:rFonts w:hint="eastAsia" w:ascii="仿宋" w:hAnsi="仿宋" w:eastAsia="仿宋" w:cs="仿宋"/>
          <w:color w:val="000000"/>
          <w:sz w:val="32"/>
          <w:szCs w:val="32"/>
          <w:lang w:val="en-US" w:eastAsia="zh-CN" w:bidi="ar-SA"/>
        </w:rPr>
        <w:t>1.五年来，我会组织相关专家对会员单位免费进行专业技术培训，培训人员1700余人次，有效提高了专业人员的综合素质；完成9480人次职称申报资料的审查工作，为建设系统的职称评定发挥了重要作用。</w:t>
      </w:r>
    </w:p>
    <w:p>
      <w:pPr>
        <w:numPr>
          <w:ilvl w:val="0"/>
          <w:numId w:val="0"/>
        </w:numPr>
        <w:ind w:firstLine="640" w:firstLineChars="200"/>
        <w:rPr>
          <w:rFonts w:hint="eastAsia" w:ascii="仿宋" w:hAnsi="仿宋" w:eastAsia="仿宋" w:cs="仿宋"/>
          <w:color w:val="000000"/>
          <w:sz w:val="32"/>
          <w:szCs w:val="32"/>
          <w:lang w:val="en-US" w:eastAsia="zh-CN" w:bidi="ar-SA"/>
        </w:rPr>
      </w:pPr>
      <w:r>
        <w:rPr>
          <w:rFonts w:hint="eastAsia" w:ascii="仿宋" w:hAnsi="仿宋" w:eastAsia="仿宋" w:cs="仿宋"/>
          <w:color w:val="000000"/>
          <w:sz w:val="32"/>
          <w:szCs w:val="32"/>
          <w:lang w:val="en-US" w:eastAsia="zh-CN" w:bidi="ar-SA"/>
        </w:rPr>
        <w:t>2.造价分会分别于2018年、2019年和2020年组织开展了三届工程造价行业技能大赛，组织专业人员2600余人参加《河南省工程造价技能大赛》，并推荐优秀获奖者参加全省造价总决赛。3年来，共取得全省一等奖一次，个人双项一等奖一次和团体二等奖三次的优异成绩，得到了省、市主管单位的嘉奖。</w:t>
      </w:r>
    </w:p>
    <w:p>
      <w:pPr>
        <w:pStyle w:val="6"/>
        <w:ind w:left="0" w:leftChars="0" w:firstLine="640" w:firstLineChars="0"/>
        <w:rPr>
          <w:rFonts w:hint="eastAsia" w:ascii="仿宋" w:hAnsi="仿宋" w:eastAsia="仿宋" w:cs="仿宋"/>
          <w:color w:val="000000"/>
          <w:sz w:val="32"/>
          <w:szCs w:val="32"/>
          <w:lang w:val="en-US" w:eastAsia="zh-CN" w:bidi="ar-SA"/>
        </w:rPr>
      </w:pPr>
      <w:r>
        <w:rPr>
          <w:rFonts w:hint="eastAsia" w:ascii="仿宋" w:hAnsi="仿宋" w:eastAsia="仿宋" w:cs="仿宋"/>
          <w:color w:val="000000"/>
          <w:sz w:val="32"/>
          <w:szCs w:val="32"/>
          <w:lang w:val="en-US" w:eastAsia="zh-CN" w:bidi="ar-SA"/>
        </w:rPr>
        <w:t>3.新型墙材分会组织带领会员企业参加高新区工地现场举办的郑州市2019年度建筑节能与装配式建筑户外宣传观摩会，积极参加2019年10月在郑州艾沐酒店举办的2019年蒸压加气混凝土高质量发展论坛、及蒸压加气混凝土绿色生产应用观摩会，提高社会各界对建筑节能与装配式建筑的认知，促进新型墙材应用的推广。</w:t>
      </w:r>
    </w:p>
    <w:p>
      <w:pPr>
        <w:pStyle w:val="6"/>
        <w:ind w:left="0" w:leftChars="0" w:firstLine="640" w:firstLineChars="0"/>
        <w:rPr>
          <w:rFonts w:hint="eastAsia" w:ascii="仿宋" w:hAnsi="仿宋" w:eastAsia="仿宋" w:cs="仿宋"/>
          <w:color w:val="000000"/>
          <w:sz w:val="32"/>
          <w:szCs w:val="32"/>
          <w:lang w:val="en-US" w:eastAsia="zh-CN" w:bidi="ar-SA"/>
        </w:rPr>
      </w:pPr>
      <w:r>
        <w:rPr>
          <w:rFonts w:hint="eastAsia" w:ascii="仿宋" w:hAnsi="仿宋" w:eastAsia="仿宋" w:cs="仿宋"/>
          <w:color w:val="000000"/>
          <w:sz w:val="32"/>
          <w:szCs w:val="32"/>
          <w:lang w:val="en-US" w:eastAsia="zh-CN" w:bidi="ar-SA"/>
        </w:rPr>
        <w:t>4.教育分会协会于2019年对我市专业技术人员进行专业技术培训，近1000家会员单位参与学习，为我市建设行业技术人才的发展奠定坚实基础。</w:t>
      </w:r>
    </w:p>
    <w:p>
      <w:pPr>
        <w:numPr>
          <w:ilvl w:val="0"/>
          <w:numId w:val="0"/>
        </w:numPr>
        <w:ind w:firstLine="640" w:firstLineChars="200"/>
        <w:rPr>
          <w:rFonts w:hint="eastAsia" w:ascii="仿宋" w:hAnsi="仿宋" w:eastAsia="仿宋" w:cs="仿宋"/>
          <w:color w:val="000000"/>
          <w:sz w:val="32"/>
          <w:szCs w:val="32"/>
          <w:lang w:val="en-US" w:eastAsia="zh-CN" w:bidi="ar-SA"/>
        </w:rPr>
      </w:pPr>
      <w:r>
        <w:rPr>
          <w:rFonts w:hint="eastAsia" w:ascii="仿宋" w:hAnsi="仿宋" w:eastAsia="仿宋" w:cs="仿宋"/>
          <w:color w:val="000000"/>
          <w:sz w:val="32"/>
          <w:szCs w:val="32"/>
          <w:lang w:val="en-US" w:eastAsia="zh-CN" w:bidi="ar-SA"/>
        </w:rPr>
        <w:t>5.在中国勘察设计开展全国勘察设计行业庆祝建国七十年系列推举活动，勘察设计分会向省协会推荐了2项优秀勘察设计项目、2个优秀勘察设计单位、2名优秀院长、1名科技创新带头人、1名杰出人物。</w:t>
      </w:r>
    </w:p>
    <w:p>
      <w:pPr>
        <w:numPr>
          <w:ilvl w:val="0"/>
          <w:numId w:val="0"/>
        </w:numPr>
        <w:ind w:firstLine="640" w:firstLineChars="200"/>
        <w:rPr>
          <w:rFonts w:hint="eastAsia" w:ascii="仿宋" w:hAnsi="仿宋" w:eastAsia="仿宋" w:cs="仿宋"/>
          <w:color w:val="000000"/>
          <w:sz w:val="32"/>
          <w:szCs w:val="32"/>
          <w:lang w:val="en-US" w:eastAsia="zh-CN" w:bidi="ar-SA"/>
        </w:rPr>
      </w:pPr>
      <w:r>
        <w:rPr>
          <w:rFonts w:hint="eastAsia" w:ascii="仿宋" w:hAnsi="仿宋" w:eastAsia="仿宋" w:cs="仿宋"/>
          <w:color w:val="000000"/>
          <w:sz w:val="32"/>
          <w:szCs w:val="32"/>
          <w:lang w:val="en-US" w:eastAsia="zh-CN" w:bidi="ar-SA"/>
        </w:rPr>
        <w:t>6.我会承办了由郑州市城乡建设局组织的“郑州市优秀青年设计师设计作品评选和学术交流”系列活动。共收到106个设计作品，101个设计方案参加评选。有10个优秀奖作品脱颖而出，并选出10个佳作奖作品。所有获奖项目将作为业绩记入获奖单位和个人档案，作为评先评优的一项内容。</w:t>
      </w:r>
    </w:p>
    <w:p>
      <w:pPr>
        <w:numPr>
          <w:ilvl w:val="0"/>
          <w:numId w:val="0"/>
        </w:numPr>
        <w:ind w:firstLine="640" w:firstLineChars="200"/>
        <w:rPr>
          <w:rFonts w:hint="eastAsia" w:ascii="仿宋" w:hAnsi="仿宋" w:eastAsia="仿宋" w:cs="仿宋"/>
          <w:color w:val="000000"/>
          <w:sz w:val="32"/>
          <w:szCs w:val="32"/>
          <w:lang w:val="en-US" w:eastAsia="zh-CN" w:bidi="ar-SA"/>
        </w:rPr>
      </w:pPr>
      <w:r>
        <w:rPr>
          <w:rFonts w:hint="eastAsia" w:ascii="仿宋" w:hAnsi="仿宋" w:eastAsia="仿宋" w:cs="仿宋"/>
          <w:color w:val="000000"/>
          <w:sz w:val="32"/>
          <w:szCs w:val="32"/>
          <w:lang w:val="en-US" w:eastAsia="zh-CN" w:bidi="ar-SA"/>
        </w:rPr>
        <w:t>7.勘察设计分会承办了郑州市农村抗震住宅优秀设计方案竞赛活动，共收到设计方案100多件。优选出了3个一等奖、5个二等奖、10个三等奖和10个优秀奖，优选出28个设计方案。并对获得一、二、三等奖的18个方案进行深化设计，注明结构抗震的关键节点和细部作法，编制完成了《郑州市农村抗震住宅设计示范图集》，助力了我市开展的美丽乡村建设工作。全市各县（市）、区建设局分管领导或总工程师、乡镇村镇建设管理员、农村工匠、方案竞赛获奖人员等180多人参加了会议。</w:t>
      </w:r>
    </w:p>
    <w:p>
      <w:pPr>
        <w:pStyle w:val="6"/>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bidi="ar-SA"/>
        </w:rPr>
        <w:t>8.为推动BIM技术的广泛应用，我会承办的河南省建筑信息模型（BIM）技术应用专题讲座和优秀成果展示活动，免费向广大会员单位和相关单位提供讲座和优秀成果展示。我市从事BIM技术应用相关单位的共300余位专业技术人员参加了活动。让企业更好地学习和了解BIM最新应用，为企业BIM技术创新应用和实施提供了新思路、新方法，推动了我市BIM技术的普及应用和建筑业信息化水平的提高。</w:t>
      </w:r>
    </w:p>
    <w:p>
      <w:pPr>
        <w:pStyle w:val="6"/>
        <w:ind w:left="0" w:leftChars="0" w:firstLine="0" w:firstLineChars="0"/>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bidi="ar-SA"/>
        </w:rPr>
        <w:t xml:space="preserve">    （三）发挥桥梁纽带作用，维护行业利益</w:t>
      </w:r>
    </w:p>
    <w:p>
      <w:pPr>
        <w:numPr>
          <w:ilvl w:val="0"/>
          <w:numId w:val="0"/>
        </w:numPr>
        <w:ind w:firstLine="640" w:firstLineChars="200"/>
        <w:rPr>
          <w:rFonts w:hint="eastAsia" w:ascii="仿宋" w:hAnsi="仿宋" w:eastAsia="仿宋" w:cs="仿宋"/>
          <w:color w:val="000000"/>
          <w:sz w:val="32"/>
          <w:szCs w:val="32"/>
          <w:lang w:val="en-US" w:eastAsia="zh-CN" w:bidi="ar-SA"/>
        </w:rPr>
      </w:pPr>
      <w:r>
        <w:rPr>
          <w:rFonts w:hint="eastAsia" w:ascii="仿宋" w:hAnsi="仿宋" w:eastAsia="仿宋" w:cs="仿宋"/>
          <w:color w:val="000000"/>
          <w:sz w:val="32"/>
          <w:szCs w:val="32"/>
          <w:lang w:val="en-US" w:eastAsia="zh-CN" w:bidi="ar-SA"/>
        </w:rPr>
        <w:t>1.2019年因环保管控原因，墙材分会各会员单位在九月、十月和十一月三个月内的总生产天数不足三十天。遇到环保管控黄、橙、红预警时企业被叫停、运输车辆禁止上路。为此各墙材企业经济损失严重，在市场用货高峰期无货可卖，企业与需方签订的供货合同不能正常履行，并由此产生法律纠纷，企业运转举步维艰难。为此，协会新型墙材分会充分发挥协会的桥梁纽带作用，分别向郑州市环境污染防治攻坚战领导小组办公室、郑州市政府、区环保局等主管单位递交：“关于秋冬管控期间蒸压加气混凝土砌块企业生产的请求”的请愿书，反映实际情况和诉求，希望政府各部门能酌情考虑蒸压加气混凝土砌块企业秋冬季管控期间的生产时间，获得主管部门的认可，为企业渡过年关做出了积极贡献。</w:t>
      </w:r>
    </w:p>
    <w:p>
      <w:pPr>
        <w:pStyle w:val="6"/>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bidi="ar-SA"/>
        </w:rPr>
        <w:t>2.按照“科学立法，严格执法，公正司法，全民守法”十六字方针，为切实维护各会员单位企业的合法权益，墙材分会专门聘请专职法律顾问，为会员单位、企业提供法律援助和法律维权。先后为企业追回了八十余万的欠款，较好维护了会员单位的合法权益。</w:t>
      </w:r>
    </w:p>
    <w:p>
      <w:pPr>
        <w:numPr>
          <w:ilvl w:val="0"/>
          <w:numId w:val="0"/>
        </w:numPr>
        <w:ind w:firstLine="640" w:firstLineChars="200"/>
        <w:rPr>
          <w:rFonts w:hint="eastAsia" w:ascii="仿宋" w:hAnsi="仿宋" w:eastAsia="仿宋" w:cs="仿宋"/>
          <w:color w:val="000000"/>
          <w:sz w:val="32"/>
          <w:szCs w:val="32"/>
          <w:lang w:val="en-US" w:eastAsia="zh-CN" w:bidi="ar-SA"/>
        </w:rPr>
      </w:pPr>
      <w:r>
        <w:rPr>
          <w:rFonts w:hint="eastAsia" w:ascii="仿宋" w:hAnsi="仿宋" w:eastAsia="仿宋" w:cs="仿宋"/>
          <w:color w:val="000000"/>
          <w:sz w:val="32"/>
          <w:szCs w:val="32"/>
          <w:lang w:val="en-US" w:eastAsia="zh-CN" w:bidi="ar-SA"/>
        </w:rPr>
        <w:t>（四）深入企业调研，引导行业健康发展</w:t>
      </w:r>
    </w:p>
    <w:p>
      <w:pPr>
        <w:numPr>
          <w:ilvl w:val="0"/>
          <w:numId w:val="0"/>
        </w:numPr>
        <w:ind w:firstLine="640" w:firstLineChars="200"/>
        <w:rPr>
          <w:rFonts w:hint="eastAsia" w:ascii="仿宋" w:hAnsi="仿宋" w:eastAsia="仿宋" w:cs="仿宋"/>
          <w:color w:val="000000"/>
          <w:sz w:val="32"/>
          <w:szCs w:val="32"/>
          <w:lang w:val="en-US" w:eastAsia="zh-CN" w:bidi="ar-SA"/>
        </w:rPr>
      </w:pPr>
      <w:r>
        <w:rPr>
          <w:rFonts w:hint="eastAsia" w:ascii="仿宋" w:hAnsi="仿宋" w:eastAsia="仿宋" w:cs="仿宋"/>
          <w:color w:val="000000"/>
          <w:sz w:val="32"/>
          <w:szCs w:val="32"/>
          <w:lang w:val="en-US" w:eastAsia="zh-CN" w:bidi="ar-SA"/>
        </w:rPr>
        <w:t>1.2020年6月，新型墙材分会与洛阳加气砼企业加强沟通交流，郑州市土木工程协会新型墙材分会带领科安恒、郑州华特建材、焦作盛世铭达建材、新乡佳和建材、河南兴安建材、豫港龙泉建材等企业领导一行，先后到洛阳市新时代建材、洛阳豫港龙泉、四方建材、洛阳万基、永强建材、友鑫建材、久天建材、天力建材等13家新型建材企业调研学习，促进了企业间的技术交流，增进了企业间的友谊，有效解决同行之间的不正当竞争，推动了行业规范、和谐发展。</w:t>
      </w:r>
    </w:p>
    <w:p>
      <w:pPr>
        <w:numPr>
          <w:ilvl w:val="0"/>
          <w:numId w:val="0"/>
        </w:numPr>
        <w:ind w:firstLine="640" w:firstLineChars="200"/>
        <w:rPr>
          <w:rFonts w:hint="eastAsia" w:ascii="仿宋" w:hAnsi="仿宋" w:eastAsia="仿宋" w:cs="仿宋"/>
          <w:color w:val="000000"/>
          <w:sz w:val="32"/>
          <w:szCs w:val="32"/>
          <w:lang w:val="en-US" w:eastAsia="zh-CN" w:bidi="ar-SA"/>
        </w:rPr>
      </w:pPr>
      <w:r>
        <w:rPr>
          <w:rFonts w:hint="eastAsia" w:ascii="仿宋" w:hAnsi="仿宋" w:eastAsia="仿宋" w:cs="仿宋"/>
          <w:color w:val="000000"/>
          <w:sz w:val="32"/>
          <w:szCs w:val="32"/>
          <w:lang w:val="en-US" w:eastAsia="zh-CN" w:bidi="ar-SA"/>
        </w:rPr>
        <w:t>2.为切实了解行业现状、企业诉求，建筑节能分会领导本着服务会员的初心，调整工作思路，从会员单位“走进来”到协会领导“走出去”，先后对中原泡沫厂、河南高择新型建材有限公司、河南德嘉丽科技开发有限公司、河南朝钦节能建材有限公司等单位进行调研，对行业发展进行广泛而深入的交流和沟通，初步了解行业发展状况和企业经营现状。根据市场需求，对行业的新技术、新产品进行了推广；针对假冒伪劣、偷工减料等一些市场乱象，积极向有关部门反映；同时，针对一些行业不正当竞争行为，纳入行业诚信管理范畴，确保行业健康持续发展。</w:t>
      </w:r>
    </w:p>
    <w:p>
      <w:pPr>
        <w:numPr>
          <w:ilvl w:val="0"/>
          <w:numId w:val="0"/>
        </w:numPr>
        <w:ind w:firstLine="640" w:firstLineChars="200"/>
        <w:rPr>
          <w:rFonts w:hint="eastAsia" w:ascii="仿宋" w:hAnsi="仿宋" w:eastAsia="仿宋" w:cs="仿宋"/>
          <w:color w:val="000000"/>
          <w:sz w:val="32"/>
          <w:szCs w:val="32"/>
          <w:lang w:val="en-US" w:eastAsia="zh-CN" w:bidi="ar-SA"/>
        </w:rPr>
      </w:pPr>
      <w:r>
        <w:rPr>
          <w:rFonts w:hint="eastAsia" w:ascii="仿宋" w:hAnsi="仿宋" w:eastAsia="仿宋" w:cs="仿宋"/>
          <w:color w:val="000000"/>
          <w:sz w:val="32"/>
          <w:szCs w:val="32"/>
          <w:lang w:val="en-US" w:eastAsia="zh-CN" w:bidi="ar-SA"/>
        </w:rPr>
        <w:t>（五）强化行业自律，培育诚信市场</w:t>
      </w:r>
    </w:p>
    <w:p>
      <w:pPr>
        <w:numPr>
          <w:ilvl w:val="0"/>
          <w:numId w:val="0"/>
        </w:numPr>
        <w:ind w:firstLine="640" w:firstLineChars="200"/>
        <w:rPr>
          <w:rFonts w:hint="eastAsia" w:ascii="仿宋" w:hAnsi="仿宋" w:eastAsia="仿宋" w:cs="仿宋"/>
          <w:color w:val="000000"/>
          <w:sz w:val="32"/>
          <w:szCs w:val="32"/>
          <w:lang w:val="en-US" w:eastAsia="zh-CN" w:bidi="ar-SA"/>
        </w:rPr>
      </w:pPr>
      <w:r>
        <w:rPr>
          <w:rFonts w:hint="eastAsia" w:ascii="仿宋" w:hAnsi="仿宋" w:eastAsia="仿宋" w:cs="仿宋"/>
          <w:color w:val="000000"/>
          <w:sz w:val="32"/>
          <w:szCs w:val="32"/>
          <w:lang w:val="en-US" w:eastAsia="zh-CN" w:bidi="ar-SA"/>
        </w:rPr>
        <w:t>“诚者，天之道也；思诚者，人之道也”。诚信，是社会主义核心价值观的重要构成。《中共中央关于全面深化改革若干重大问题的决定》指出，要“建立健全社会征信体系，褒扬诚信，惩戒失信。”我会自成立以来，一直把规范市场行为，培育诚信市场作为一项长期工作来抓，和行业主管部门一起加强诚信体系建设，构建统一的诚信评价平台。</w:t>
      </w:r>
    </w:p>
    <w:p>
      <w:pPr>
        <w:numPr>
          <w:ilvl w:val="0"/>
          <w:numId w:val="0"/>
        </w:numPr>
        <w:ind w:firstLine="640" w:firstLineChars="200"/>
        <w:rPr>
          <w:rFonts w:hint="eastAsia" w:ascii="仿宋" w:hAnsi="仿宋" w:eastAsia="仿宋" w:cs="仿宋"/>
          <w:color w:val="000000"/>
          <w:sz w:val="32"/>
          <w:szCs w:val="32"/>
          <w:lang w:val="en-US" w:eastAsia="zh-CN" w:bidi="ar-SA"/>
        </w:rPr>
      </w:pPr>
      <w:r>
        <w:rPr>
          <w:rFonts w:hint="eastAsia" w:ascii="仿宋" w:hAnsi="仿宋" w:eastAsia="仿宋" w:cs="仿宋"/>
          <w:color w:val="000000"/>
          <w:sz w:val="32"/>
          <w:szCs w:val="32"/>
          <w:lang w:val="en-US" w:eastAsia="zh-CN" w:bidi="ar-SA"/>
        </w:rPr>
        <w:t>1.勘察设计分会：把规范市场行为，培育诚信市场主体作为一项长期工作来抓。通过调查研究，摸清企业诚信现状，与行业指导部门一起加强诚信体系建设，构建统一的诚信体系平台，建立企业优良和不良记录档案，积极开展企业诚信评估工作。四年来，协会推荐了200多家企业参加省勘察设计行业“诚信单位”评估，有80多家企业被评为河南省工程勘察设计行业AAA级诚信单位。</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bidi="ar-SA"/>
        </w:rPr>
        <w:t>2.砂浆分会：2019年成立以来，召开了多次研讨会，对市场砂浆质量良莠不齐、压级压价等现象进行了剖析、研讨，并组织会员单位签订行业自律承诺书，学习和落实有关砂浆行业的各项文件，以提升行业整体意识和质量水平，做良心企业。</w:t>
      </w:r>
    </w:p>
    <w:p>
      <w:pPr>
        <w:numPr>
          <w:ilvl w:val="0"/>
          <w:numId w:val="0"/>
        </w:numPr>
        <w:ind w:firstLine="640" w:firstLineChars="200"/>
        <w:rPr>
          <w:rFonts w:hint="eastAsia" w:ascii="仿宋" w:hAnsi="仿宋" w:eastAsia="仿宋" w:cs="仿宋"/>
          <w:color w:val="000000"/>
          <w:sz w:val="32"/>
          <w:szCs w:val="32"/>
          <w:lang w:val="en-US" w:eastAsia="zh-CN" w:bidi="ar-SA"/>
        </w:rPr>
      </w:pPr>
      <w:r>
        <w:rPr>
          <w:rFonts w:hint="eastAsia" w:ascii="仿宋" w:hAnsi="仿宋" w:eastAsia="仿宋" w:cs="仿宋"/>
          <w:color w:val="000000"/>
          <w:sz w:val="32"/>
          <w:szCs w:val="32"/>
          <w:lang w:val="en-US" w:eastAsia="zh-CN" w:bidi="ar-SA"/>
        </w:rPr>
        <w:t xml:space="preserve">3.墙材分会：为切实维护会员单位的合法权益，防止市场恶意竞争，哄抢工地，规范市场行为，协会成立巡视巡查督查组，实行24小时不间断巡查。并协同各县“市”区墙改执法部门共同巡查，发现违规事项，违规行为，及时反馈协会。并上报上级主管部门，依法，依规进行处理。巡查，督查工地106家，发现小砖混乱，个别厂家无商标标识，外地进郑产品，未进行入会登记，且无标识等现象，及时提出整改意见，下达整改通知书，限期整改，并将整改情况上报协会备案，为进一步规范市场行为，加强行业自律，保障工程质量发挥了重要作用。 </w:t>
      </w:r>
    </w:p>
    <w:p>
      <w:pPr>
        <w:numPr>
          <w:ilvl w:val="0"/>
          <w:numId w:val="0"/>
        </w:numPr>
        <w:ind w:firstLine="320" w:firstLineChars="100"/>
        <w:rPr>
          <w:rFonts w:hint="eastAsia" w:ascii="仿宋" w:hAnsi="仿宋" w:eastAsia="仿宋" w:cs="仿宋"/>
          <w:color w:val="000000"/>
          <w:sz w:val="32"/>
          <w:szCs w:val="32"/>
          <w:lang w:val="en-US" w:eastAsia="zh-CN" w:bidi="ar-SA"/>
        </w:rPr>
      </w:pPr>
      <w:r>
        <w:rPr>
          <w:rFonts w:hint="eastAsia" w:ascii="仿宋" w:hAnsi="仿宋" w:eastAsia="仿宋" w:cs="仿宋"/>
          <w:color w:val="000000"/>
          <w:sz w:val="32"/>
          <w:szCs w:val="32"/>
          <w:lang w:val="en-US" w:eastAsia="zh-CN" w:bidi="ar-SA"/>
        </w:rPr>
        <w:t>（六）积极做好日常工作，稳步推动协会可持续发展</w:t>
      </w:r>
    </w:p>
    <w:p>
      <w:pPr>
        <w:pStyle w:val="6"/>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完善材料价格信息服务体系</w:t>
      </w:r>
      <w:r>
        <w:rPr>
          <w:rFonts w:hint="eastAsia" w:ascii="仿宋" w:hAnsi="仿宋" w:eastAsia="仿宋" w:cs="仿宋"/>
          <w:sz w:val="32"/>
          <w:szCs w:val="32"/>
          <w:lang w:eastAsia="zh-CN"/>
        </w:rPr>
        <w:t>。协助</w:t>
      </w:r>
      <w:r>
        <w:rPr>
          <w:rFonts w:hint="eastAsia" w:ascii="仿宋" w:hAnsi="仿宋" w:eastAsia="仿宋" w:cs="仿宋"/>
          <w:sz w:val="32"/>
          <w:szCs w:val="32"/>
        </w:rPr>
        <w:t>郑州市造价行业管理部门发布郑州市近万种主要材料价格信息和各种结构类形单方造价指标，</w:t>
      </w:r>
      <w:r>
        <w:rPr>
          <w:rFonts w:hint="eastAsia" w:ascii="仿宋" w:hAnsi="仿宋" w:eastAsia="仿宋" w:cs="仿宋"/>
          <w:sz w:val="32"/>
          <w:szCs w:val="32"/>
          <w:lang w:val="en-US" w:eastAsia="zh-CN"/>
        </w:rPr>
        <w:t>5年来</w:t>
      </w:r>
      <w:r>
        <w:rPr>
          <w:rFonts w:hint="eastAsia" w:ascii="仿宋" w:hAnsi="仿宋" w:eastAsia="仿宋" w:cs="仿宋"/>
          <w:sz w:val="32"/>
          <w:szCs w:val="32"/>
        </w:rPr>
        <w:t>全年共发布了</w:t>
      </w:r>
      <w:r>
        <w:rPr>
          <w:rFonts w:hint="eastAsia" w:ascii="仿宋" w:hAnsi="仿宋" w:eastAsia="仿宋" w:cs="仿宋"/>
          <w:sz w:val="32"/>
          <w:szCs w:val="32"/>
          <w:lang w:val="en-US" w:eastAsia="zh-CN"/>
        </w:rPr>
        <w:t>60</w:t>
      </w:r>
      <w:r>
        <w:rPr>
          <w:rFonts w:hint="eastAsia" w:ascii="仿宋" w:hAnsi="仿宋" w:eastAsia="仿宋" w:cs="仿宋"/>
          <w:sz w:val="32"/>
          <w:szCs w:val="32"/>
        </w:rPr>
        <w:t>次月价和</w:t>
      </w:r>
      <w:r>
        <w:rPr>
          <w:rFonts w:hint="eastAsia" w:ascii="仿宋" w:hAnsi="仿宋" w:eastAsia="仿宋" w:cs="仿宋"/>
          <w:sz w:val="32"/>
          <w:szCs w:val="32"/>
          <w:lang w:val="en-US" w:eastAsia="zh-CN"/>
        </w:rPr>
        <w:t>20</w:t>
      </w:r>
      <w:r>
        <w:rPr>
          <w:rFonts w:hint="eastAsia" w:ascii="仿宋" w:hAnsi="仿宋" w:eastAsia="仿宋" w:cs="仿宋"/>
          <w:sz w:val="32"/>
          <w:szCs w:val="32"/>
        </w:rPr>
        <w:t>次季度价。其中</w:t>
      </w:r>
      <w:r>
        <w:rPr>
          <w:rFonts w:hint="eastAsia" w:ascii="仿宋" w:hAnsi="仿宋" w:eastAsia="仿宋" w:cs="仿宋"/>
          <w:sz w:val="32"/>
          <w:szCs w:val="32"/>
          <w:lang w:eastAsia="zh-CN"/>
        </w:rPr>
        <w:t>，</w:t>
      </w:r>
      <w:r>
        <w:rPr>
          <w:rFonts w:hint="eastAsia" w:ascii="仿宋" w:hAnsi="仿宋" w:eastAsia="仿宋" w:cs="仿宋"/>
          <w:sz w:val="32"/>
          <w:szCs w:val="32"/>
        </w:rPr>
        <w:t>包括</w:t>
      </w:r>
      <w:r>
        <w:rPr>
          <w:rFonts w:hint="eastAsia" w:ascii="仿宋" w:hAnsi="仿宋" w:eastAsia="仿宋" w:cs="仿宋"/>
          <w:sz w:val="32"/>
          <w:szCs w:val="32"/>
          <w:lang w:val="en-US" w:eastAsia="zh-CN"/>
        </w:rPr>
        <w:t>60</w:t>
      </w:r>
      <w:r>
        <w:rPr>
          <w:rFonts w:hint="eastAsia" w:ascii="仿宋" w:hAnsi="仿宋" w:eastAsia="仿宋" w:cs="仿宋"/>
          <w:sz w:val="32"/>
          <w:szCs w:val="32"/>
        </w:rPr>
        <w:t>次机械台班租赁价格信息、</w:t>
      </w:r>
      <w:r>
        <w:rPr>
          <w:rFonts w:hint="eastAsia" w:ascii="仿宋" w:hAnsi="仿宋" w:eastAsia="仿宋" w:cs="仿宋"/>
          <w:sz w:val="32"/>
          <w:szCs w:val="32"/>
          <w:lang w:val="en-US" w:eastAsia="zh-CN"/>
        </w:rPr>
        <w:t>20</w:t>
      </w:r>
      <w:r>
        <w:rPr>
          <w:rFonts w:hint="eastAsia" w:ascii="仿宋" w:hAnsi="仿宋" w:eastAsia="仿宋" w:cs="仿宋"/>
          <w:sz w:val="32"/>
          <w:szCs w:val="32"/>
        </w:rPr>
        <w:t>次住宅、办公楼等10项主要建筑工程造价指标和</w:t>
      </w:r>
      <w:r>
        <w:rPr>
          <w:rFonts w:hint="eastAsia" w:ascii="仿宋" w:hAnsi="仿宋" w:eastAsia="仿宋" w:cs="仿宋"/>
          <w:sz w:val="32"/>
          <w:szCs w:val="32"/>
          <w:lang w:val="en-US" w:eastAsia="zh-CN"/>
        </w:rPr>
        <w:t>10</w:t>
      </w:r>
      <w:r>
        <w:rPr>
          <w:rFonts w:hint="eastAsia" w:ascii="仿宋" w:hAnsi="仿宋" w:eastAsia="仿宋" w:cs="仿宋"/>
          <w:sz w:val="32"/>
          <w:szCs w:val="32"/>
        </w:rPr>
        <w:t>次市政指标；删减管件需淘汰材料</w:t>
      </w:r>
      <w:r>
        <w:rPr>
          <w:rFonts w:hint="eastAsia" w:ascii="仿宋" w:hAnsi="仿宋" w:eastAsia="仿宋" w:cs="仿宋"/>
          <w:sz w:val="32"/>
          <w:szCs w:val="32"/>
          <w:lang w:val="en-US" w:eastAsia="zh-CN"/>
        </w:rPr>
        <w:t>2682</w:t>
      </w:r>
      <w:r>
        <w:rPr>
          <w:rFonts w:hint="eastAsia" w:ascii="仿宋" w:hAnsi="仿宋" w:eastAsia="仿宋" w:cs="仿宋"/>
          <w:sz w:val="32"/>
          <w:szCs w:val="32"/>
        </w:rPr>
        <w:t>种，新增管廊和轨道用电缆、穿线管等新</w:t>
      </w:r>
      <w:r>
        <w:rPr>
          <w:rFonts w:hint="eastAsia" w:ascii="仿宋" w:hAnsi="仿宋" w:eastAsia="仿宋" w:cs="仿宋"/>
          <w:sz w:val="32"/>
          <w:szCs w:val="32"/>
          <w:lang w:eastAsia="zh-CN"/>
        </w:rPr>
        <w:t>型节能</w:t>
      </w:r>
      <w:r>
        <w:rPr>
          <w:rFonts w:hint="eastAsia" w:ascii="仿宋" w:hAnsi="仿宋" w:eastAsia="仿宋" w:cs="仿宋"/>
          <w:sz w:val="32"/>
          <w:szCs w:val="32"/>
        </w:rPr>
        <w:t>材料</w:t>
      </w:r>
      <w:r>
        <w:rPr>
          <w:rFonts w:hint="eastAsia" w:ascii="仿宋" w:hAnsi="仿宋" w:eastAsia="仿宋" w:cs="仿宋"/>
          <w:sz w:val="32"/>
          <w:szCs w:val="32"/>
          <w:lang w:val="en-US" w:eastAsia="zh-CN"/>
        </w:rPr>
        <w:t>585</w:t>
      </w:r>
      <w:r>
        <w:rPr>
          <w:rFonts w:hint="eastAsia" w:ascii="仿宋" w:hAnsi="仿宋" w:eastAsia="仿宋" w:cs="仿宋"/>
          <w:sz w:val="32"/>
          <w:szCs w:val="32"/>
        </w:rPr>
        <w:t>种。</w:t>
      </w:r>
      <w:r>
        <w:rPr>
          <w:rFonts w:hint="eastAsia" w:ascii="仿宋" w:hAnsi="仿宋" w:eastAsia="仿宋" w:cs="仿宋"/>
          <w:sz w:val="32"/>
          <w:szCs w:val="32"/>
          <w:lang w:eastAsia="zh-CN"/>
        </w:rPr>
        <w:t>另一方面，我协会主办了以行业内部交流为主的杂志——《工程造价动态》，两个月发布一期，</w:t>
      </w:r>
      <w:r>
        <w:rPr>
          <w:rFonts w:hint="eastAsia" w:ascii="仿宋" w:hAnsi="仿宋" w:eastAsia="仿宋" w:cs="仿宋"/>
          <w:sz w:val="32"/>
          <w:szCs w:val="32"/>
          <w:lang w:val="en-US" w:eastAsia="zh-CN"/>
        </w:rPr>
        <w:t>5年来共发布了30期期刊。</w:t>
      </w:r>
      <w:r>
        <w:rPr>
          <w:rFonts w:hint="eastAsia" w:ascii="仿宋" w:hAnsi="仿宋" w:eastAsia="仿宋" w:cs="仿宋"/>
          <w:sz w:val="32"/>
          <w:szCs w:val="32"/>
          <w:lang w:eastAsia="zh-CN"/>
        </w:rPr>
        <w:t>积极与外省市造价行业管理单位和协会进行技术交流的同时，有效提升了我协会在行业内的知名度，拓宽了造价信息发布的渠道，推进了行业发展。</w:t>
      </w:r>
    </w:p>
    <w:p>
      <w:pPr>
        <w:pStyle w:val="6"/>
        <w:ind w:left="0" w:leftChars="0" w:firstLine="640" w:firstLineChars="200"/>
        <w:rPr>
          <w:rFonts w:hint="eastAsia" w:ascii="仿宋" w:hAnsi="仿宋" w:eastAsia="仿宋" w:cs="仿宋"/>
          <w:color w:val="000000"/>
          <w:sz w:val="32"/>
          <w:szCs w:val="32"/>
          <w:lang w:val="en-US" w:eastAsia="zh-CN" w:bidi="ar-SA"/>
        </w:rPr>
      </w:pPr>
      <w:r>
        <w:rPr>
          <w:rFonts w:hint="eastAsia" w:ascii="仿宋" w:hAnsi="仿宋" w:eastAsia="仿宋" w:cs="仿宋"/>
          <w:color w:val="000000"/>
          <w:sz w:val="32"/>
          <w:szCs w:val="32"/>
          <w:lang w:val="en-US" w:eastAsia="zh-CN" w:bidi="ar-SA"/>
        </w:rPr>
        <w:t>2.积极做好职称申报工作。教育分会积极配合行业主管部门对我市工程建设领域专业技术人员各级、各类、各种所有制形式的企、事业单位中在岗的工程技术人员申报、评审工程师、高级工程师进行职称评审约8500余人，考核认定约980余人；建造师考前资格审核近20余万人。</w:t>
      </w:r>
    </w:p>
    <w:p>
      <w:pPr>
        <w:pStyle w:val="6"/>
        <w:ind w:left="0" w:leftChars="0" w:firstLine="640" w:firstLineChars="200"/>
        <w:rPr>
          <w:rFonts w:hint="eastAsia" w:ascii="仿宋" w:hAnsi="仿宋" w:eastAsia="仿宋" w:cs="仿宋"/>
          <w:color w:val="000000"/>
          <w:sz w:val="32"/>
          <w:szCs w:val="32"/>
          <w:lang w:val="en-US" w:eastAsia="zh-CN" w:bidi="ar-SA"/>
        </w:rPr>
      </w:pPr>
      <w:r>
        <w:rPr>
          <w:rFonts w:hint="eastAsia" w:ascii="仿宋" w:hAnsi="仿宋" w:eastAsia="仿宋" w:cs="仿宋"/>
          <w:color w:val="000000"/>
          <w:sz w:val="32"/>
          <w:szCs w:val="32"/>
          <w:lang w:val="en-US" w:eastAsia="zh-CN" w:bidi="ar-SA"/>
        </w:rPr>
        <w:t>3.为推动我市工程勘察设计行业技术进步，充分发挥技术专家在提高我市勘察设计整体水平中的作用，积极向河南省工程勘察设计行业专家库推荐了400多名具有较高专业理论水平和具有丰富实践经验的专家。</w:t>
      </w:r>
    </w:p>
    <w:p>
      <w:pPr>
        <w:pStyle w:val="6"/>
        <w:ind w:left="0" w:leftChars="0" w:firstLine="640" w:firstLineChars="200"/>
        <w:rPr>
          <w:rFonts w:hint="eastAsia" w:ascii="仿宋" w:hAnsi="仿宋" w:eastAsia="仿宋" w:cs="仿宋"/>
          <w:color w:val="000000"/>
          <w:sz w:val="32"/>
          <w:szCs w:val="32"/>
          <w:lang w:val="en-US" w:eastAsia="zh-CN" w:bidi="ar-SA"/>
        </w:rPr>
      </w:pPr>
      <w:r>
        <w:rPr>
          <w:rFonts w:hint="eastAsia" w:ascii="仿宋" w:hAnsi="仿宋" w:eastAsia="仿宋" w:cs="仿宋"/>
          <w:b w:val="0"/>
          <w:bCs w:val="0"/>
          <w:color w:val="000000"/>
          <w:sz w:val="32"/>
          <w:szCs w:val="32"/>
          <w:lang w:val="en-US" w:eastAsia="zh-CN" w:bidi="ar-SA"/>
        </w:rPr>
        <w:t>4..疫情防控工作扎实有效。</w:t>
      </w:r>
      <w:r>
        <w:rPr>
          <w:rFonts w:hint="eastAsia" w:ascii="仿宋" w:hAnsi="仿宋" w:eastAsia="仿宋" w:cs="仿宋"/>
          <w:color w:val="000000"/>
          <w:sz w:val="32"/>
          <w:szCs w:val="32"/>
          <w:lang w:val="en-US" w:eastAsia="zh-CN" w:bidi="ar-SA"/>
        </w:rPr>
        <w:t xml:space="preserve">面对百年不遇的突发新冠肺炎疫情做好了宣传工作，我会及时利用网站、微信公众号、微信群等方式向会员单位及时传达各级政府疫情防控政策，做到家喻户晓，人人皆知，确保了全员安全。 </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（七）初步完善党建工作</w:t>
      </w:r>
      <w:r>
        <w:rPr>
          <w:rFonts w:hint="eastAsia" w:ascii="仿宋" w:hAnsi="仿宋" w:eastAsia="仿宋" w:cs="仿宋"/>
          <w:b w:val="0"/>
          <w:bCs w:val="0"/>
          <w:sz w:val="32"/>
          <w:szCs w:val="32"/>
          <w:lang w:val="en-US" w:eastAsia="zh-CN"/>
        </w:rPr>
        <w:t xml:space="preserve"> 积极推进党支部战斗堡垒作用</w:t>
      </w:r>
    </w:p>
    <w:p>
      <w:pPr>
        <w:numPr>
          <w:ilvl w:val="0"/>
          <w:numId w:val="0"/>
        </w:numPr>
        <w:ind w:firstLine="585"/>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2019年12月，协会党支部正式成立，制定</w:t>
      </w:r>
      <w:r>
        <w:rPr>
          <w:rFonts w:hint="eastAsia" w:ascii="仿宋" w:hAnsi="仿宋" w:eastAsia="仿宋" w:cs="仿宋"/>
          <w:bCs/>
          <w:sz w:val="32"/>
          <w:szCs w:val="32"/>
        </w:rPr>
        <w:t>“遵党章、学党章、讲党章”活动计划，推进党员学习教育常态化制度化；认真落实“三会一课”制度，积极推进党支部标准化建设；以主题党日活动为平台，开展党性实践活动</w:t>
      </w:r>
      <w:r>
        <w:rPr>
          <w:rFonts w:hint="eastAsia" w:ascii="仿宋" w:hAnsi="仿宋" w:eastAsia="仿宋" w:cs="仿宋"/>
          <w:bCs/>
          <w:sz w:val="32"/>
          <w:szCs w:val="32"/>
          <w:lang w:eastAsia="zh-CN"/>
        </w:rPr>
        <w:t>。</w:t>
      </w:r>
    </w:p>
    <w:p>
      <w:pPr>
        <w:numPr>
          <w:ilvl w:val="0"/>
          <w:numId w:val="0"/>
        </w:numPr>
        <w:ind w:firstLine="585"/>
        <w:rPr>
          <w:rFonts w:hint="eastAsia" w:ascii="仿宋" w:hAnsi="仿宋" w:eastAsia="仿宋" w:cs="仿宋"/>
          <w:sz w:val="32"/>
          <w:szCs w:val="32"/>
          <w:lang w:eastAsia="zh-CN"/>
        </w:rPr>
      </w:pPr>
      <w:r>
        <w:rPr>
          <w:rFonts w:hint="eastAsia" w:ascii="仿宋" w:hAnsi="仿宋" w:eastAsia="仿宋" w:cs="仿宋"/>
          <w:bCs/>
          <w:sz w:val="32"/>
          <w:szCs w:val="32"/>
          <w:lang w:eastAsia="zh-CN"/>
        </w:rPr>
        <w:t>疫情期间，</w:t>
      </w:r>
      <w:r>
        <w:rPr>
          <w:rFonts w:hint="eastAsia" w:ascii="仿宋" w:hAnsi="仿宋" w:eastAsia="仿宋" w:cs="仿宋"/>
          <w:sz w:val="32"/>
          <w:szCs w:val="32"/>
        </w:rPr>
        <w:t>协会</w:t>
      </w:r>
      <w:r>
        <w:rPr>
          <w:rFonts w:hint="eastAsia" w:ascii="仿宋" w:hAnsi="仿宋" w:eastAsia="仿宋" w:cs="仿宋"/>
          <w:sz w:val="32"/>
          <w:szCs w:val="32"/>
          <w:lang w:eastAsia="zh-CN"/>
        </w:rPr>
        <w:t>多</w:t>
      </w:r>
      <w:r>
        <w:rPr>
          <w:rFonts w:hint="eastAsia" w:ascii="仿宋" w:hAnsi="仿宋" w:eastAsia="仿宋" w:cs="仿宋"/>
          <w:sz w:val="32"/>
          <w:szCs w:val="32"/>
        </w:rPr>
        <w:t>名党员</w:t>
      </w:r>
      <w:r>
        <w:rPr>
          <w:rFonts w:hint="eastAsia" w:ascii="仿宋" w:hAnsi="仿宋" w:eastAsia="仿宋" w:cs="仿宋"/>
          <w:sz w:val="32"/>
          <w:szCs w:val="32"/>
          <w:lang w:eastAsia="zh-CN"/>
        </w:rPr>
        <w:t>自愿</w:t>
      </w:r>
      <w:r>
        <w:rPr>
          <w:rFonts w:hint="eastAsia" w:ascii="仿宋" w:hAnsi="仿宋" w:eastAsia="仿宋" w:cs="仿宋"/>
          <w:sz w:val="32"/>
          <w:szCs w:val="32"/>
        </w:rPr>
        <w:t>申请了志愿</w:t>
      </w:r>
      <w:r>
        <w:rPr>
          <w:rFonts w:hint="eastAsia" w:ascii="仿宋" w:hAnsi="仿宋" w:eastAsia="仿宋" w:cs="仿宋"/>
          <w:sz w:val="32"/>
          <w:szCs w:val="32"/>
          <w:lang w:eastAsia="zh-CN"/>
        </w:rPr>
        <w:t>者</w:t>
      </w:r>
      <w:r>
        <w:rPr>
          <w:rFonts w:hint="eastAsia" w:ascii="仿宋" w:hAnsi="仿宋" w:eastAsia="仿宋" w:cs="仿宋"/>
          <w:sz w:val="32"/>
          <w:szCs w:val="32"/>
        </w:rPr>
        <w:t>服务</w:t>
      </w:r>
      <w:r>
        <w:rPr>
          <w:rFonts w:hint="eastAsia" w:ascii="仿宋" w:hAnsi="仿宋" w:eastAsia="仿宋" w:cs="仿宋"/>
          <w:sz w:val="32"/>
          <w:szCs w:val="32"/>
          <w:lang w:eastAsia="zh-CN"/>
        </w:rPr>
        <w:t>；会员单位通过不同渠道，积极捐款捐物，共克时艰。</w:t>
      </w:r>
    </w:p>
    <w:p>
      <w:pPr>
        <w:numPr>
          <w:ilvl w:val="0"/>
          <w:numId w:val="0"/>
        </w:num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（八）财务收支情况</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会收入主要来源于会员单位缴纳的会费。截止2020年12月31日，协会净资产总额297万元，其中，货币资金222万元，固定资产75万。2020年郑州市土木工程协会总收入84万，支出132万元。2020年度支出主要用于出版《工程造价动态》、《郑州市建设工程材料价格信息》等的印刷、邮递；购置办公设备、家具，支付工作人员工资、网站维护、办公场所租金、物业费和其它管理费用等。</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由于疫情影响，按照有关政策，部分会员单位会费予以减免或推延，导致2020年全年开支大于收入。</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二、下届任期工作思路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“十四五”是我国全面建成小康社会、实现第一个百年奋斗目标之后，乘势而上开启全面建设社会主义现代化国家新征程、 向第二个百年奋斗目标进军的第一个五年，是我省在中部地区崛起和黄河流域生态保护高质量发展国家战略中奋勇争先、实现中原更加出彩的关键五年</w:t>
      </w:r>
      <w:r>
        <w:rPr>
          <w:rFonts w:hint="eastAsia" w:ascii="仿宋" w:hAnsi="仿宋" w:eastAsia="仿宋" w:cs="仿宋"/>
          <w:sz w:val="32"/>
          <w:szCs w:val="32"/>
          <w:lang w:eastAsia="zh-CN"/>
        </w:rPr>
        <w:t>，是我市加快国家中心城市建设的关键时期，也是我会换届新领导班子任期的第一个五年，我们更</w:t>
      </w:r>
      <w:r>
        <w:rPr>
          <w:rFonts w:hint="eastAsia" w:ascii="仿宋" w:hAnsi="仿宋" w:eastAsia="仿宋" w:cs="仿宋"/>
          <w:sz w:val="32"/>
          <w:szCs w:val="32"/>
        </w:rPr>
        <w:t>要立足新阶段，践行新理念，融入新格局，以</w:t>
      </w:r>
      <w:r>
        <w:rPr>
          <w:rFonts w:hint="eastAsia" w:ascii="仿宋" w:hAnsi="仿宋" w:eastAsia="仿宋" w:cs="仿宋"/>
          <w:sz w:val="32"/>
          <w:szCs w:val="32"/>
          <w:lang w:eastAsia="zh-CN"/>
        </w:rPr>
        <w:t>我市“东强、南动、西美、北静、中优、外联”空间格局目标路径</w:t>
      </w:r>
      <w:r>
        <w:rPr>
          <w:rFonts w:hint="eastAsia" w:ascii="仿宋" w:hAnsi="仿宋" w:eastAsia="仿宋" w:cs="仿宋"/>
          <w:sz w:val="32"/>
          <w:szCs w:val="32"/>
        </w:rPr>
        <w:t>为主线，以改革创新为动力，以</w:t>
      </w:r>
      <w:r>
        <w:rPr>
          <w:rFonts w:hint="eastAsia" w:ascii="仿宋" w:hAnsi="仿宋" w:eastAsia="仿宋" w:cs="仿宋"/>
          <w:sz w:val="32"/>
          <w:szCs w:val="32"/>
          <w:lang w:eastAsia="zh-CN"/>
        </w:rPr>
        <w:t>做好政府助手、更好地服务会员单位为</w:t>
      </w:r>
      <w:r>
        <w:rPr>
          <w:rFonts w:hint="eastAsia" w:ascii="仿宋" w:hAnsi="仿宋" w:eastAsia="仿宋" w:cs="仿宋"/>
          <w:sz w:val="32"/>
          <w:szCs w:val="32"/>
        </w:rPr>
        <w:t>根本，统筹发展</w:t>
      </w:r>
      <w:r>
        <w:rPr>
          <w:rFonts w:hint="eastAsia" w:ascii="仿宋" w:hAnsi="仿宋" w:eastAsia="仿宋" w:cs="仿宋"/>
          <w:sz w:val="32"/>
          <w:szCs w:val="32"/>
          <w:lang w:eastAsia="zh-CN"/>
        </w:rPr>
        <w:t>，充分发挥桥梁纽带作用，</w:t>
      </w:r>
      <w:r>
        <w:rPr>
          <w:rFonts w:hint="eastAsia" w:ascii="仿宋" w:hAnsi="仿宋" w:eastAsia="仿宋" w:cs="仿宋"/>
          <w:sz w:val="32"/>
          <w:szCs w:val="32"/>
        </w:rPr>
        <w:t>推进</w:t>
      </w:r>
      <w:r>
        <w:rPr>
          <w:rFonts w:hint="eastAsia" w:ascii="仿宋" w:hAnsi="仿宋" w:eastAsia="仿宋" w:cs="仿宋"/>
          <w:sz w:val="32"/>
          <w:szCs w:val="32"/>
          <w:lang w:eastAsia="zh-CN"/>
        </w:rPr>
        <w:t>我市城市</w:t>
      </w:r>
      <w:r>
        <w:rPr>
          <w:rFonts w:hint="eastAsia" w:ascii="仿宋" w:hAnsi="仿宋" w:eastAsia="仿宋" w:cs="仿宋"/>
          <w:sz w:val="32"/>
          <w:szCs w:val="32"/>
        </w:rPr>
        <w:t>建设高质量发展，</w:t>
      </w:r>
      <w:r>
        <w:rPr>
          <w:rFonts w:hint="eastAsia" w:ascii="仿宋" w:hAnsi="仿宋" w:eastAsia="仿宋" w:cs="仿宋"/>
          <w:sz w:val="32"/>
          <w:szCs w:val="32"/>
          <w:lang w:eastAsia="zh-CN"/>
        </w:rPr>
        <w:t>助力郑州现代化国家中心城市建设新征程</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一要立足新阶段，</w:t>
      </w:r>
      <w:r>
        <w:rPr>
          <w:rFonts w:hint="eastAsia" w:ascii="仿宋" w:hAnsi="仿宋" w:eastAsia="仿宋" w:cs="仿宋"/>
          <w:sz w:val="32"/>
          <w:szCs w:val="32"/>
          <w:lang w:eastAsia="zh-CN"/>
        </w:rPr>
        <w:t>助力郑州</w:t>
      </w:r>
      <w:r>
        <w:rPr>
          <w:rFonts w:hint="eastAsia" w:ascii="仿宋" w:hAnsi="仿宋" w:eastAsia="仿宋" w:cs="仿宋"/>
          <w:sz w:val="32"/>
          <w:szCs w:val="32"/>
        </w:rPr>
        <w:t>城乡建设高质量发展。</w:t>
      </w:r>
      <w:r>
        <w:rPr>
          <w:rFonts w:hint="eastAsia" w:ascii="仿宋" w:hAnsi="仿宋" w:eastAsia="仿宋" w:cs="仿宋"/>
          <w:sz w:val="32"/>
          <w:szCs w:val="32"/>
          <w:lang w:eastAsia="zh-CN"/>
        </w:rPr>
        <w:t>郑州作为国家中心城市，人口城镇化率</w:t>
      </w:r>
      <w:r>
        <w:rPr>
          <w:rFonts w:hint="eastAsia" w:ascii="仿宋" w:hAnsi="仿宋" w:eastAsia="仿宋" w:cs="仿宋"/>
          <w:sz w:val="32"/>
          <w:szCs w:val="32"/>
          <w:lang w:val="en-US" w:eastAsia="zh-CN"/>
        </w:rPr>
        <w:t>74.6%，</w:t>
      </w:r>
      <w:r>
        <w:rPr>
          <w:rFonts w:hint="eastAsia" w:ascii="仿宋" w:hAnsi="仿宋" w:eastAsia="仿宋" w:cs="仿宋"/>
          <w:sz w:val="32"/>
          <w:szCs w:val="32"/>
        </w:rPr>
        <w:t>城市发展由过去大规模增量建设转为存量提质改造和增量结构调整并重，进入城市更新的重要时期</w:t>
      </w:r>
      <w:r>
        <w:rPr>
          <w:rFonts w:hint="eastAsia" w:ascii="仿宋" w:hAnsi="仿宋" w:eastAsia="仿宋" w:cs="仿宋"/>
          <w:sz w:val="32"/>
          <w:szCs w:val="32"/>
          <w:lang w:eastAsia="zh-CN"/>
        </w:rPr>
        <w:t>，处于</w:t>
      </w:r>
      <w:r>
        <w:rPr>
          <w:rFonts w:hint="eastAsia" w:ascii="仿宋" w:hAnsi="仿宋" w:eastAsia="仿宋" w:cs="仿宋"/>
          <w:sz w:val="32"/>
          <w:szCs w:val="32"/>
        </w:rPr>
        <w:t>推进城镇化加速与提质并重的关键阶段</w:t>
      </w:r>
      <w:r>
        <w:rPr>
          <w:rFonts w:hint="eastAsia" w:ascii="仿宋" w:hAnsi="仿宋" w:eastAsia="仿宋" w:cs="仿宋"/>
          <w:sz w:val="32"/>
          <w:szCs w:val="32"/>
          <w:lang w:eastAsia="zh-CN"/>
        </w:rPr>
        <w:t>，</w:t>
      </w:r>
      <w:r>
        <w:rPr>
          <w:rFonts w:hint="eastAsia" w:ascii="仿宋" w:hAnsi="仿宋" w:eastAsia="仿宋" w:cs="仿宋"/>
          <w:sz w:val="32"/>
          <w:szCs w:val="32"/>
        </w:rPr>
        <w:t>城市发展存在一些突出问题，</w:t>
      </w:r>
      <w:r>
        <w:rPr>
          <w:rFonts w:hint="eastAsia" w:ascii="仿宋" w:hAnsi="仿宋" w:eastAsia="仿宋" w:cs="仿宋"/>
          <w:sz w:val="32"/>
          <w:szCs w:val="32"/>
          <w:lang w:eastAsia="zh-CN"/>
        </w:rPr>
        <w:t>比如</w:t>
      </w:r>
      <w:r>
        <w:rPr>
          <w:rFonts w:hint="eastAsia" w:ascii="仿宋" w:hAnsi="仿宋" w:eastAsia="仿宋" w:cs="仿宋"/>
          <w:sz w:val="32"/>
          <w:szCs w:val="32"/>
        </w:rPr>
        <w:t>城市建设整体性、系统性、宜居性和包容性不足，</w:t>
      </w:r>
      <w:r>
        <w:rPr>
          <w:rFonts w:hint="eastAsia" w:ascii="仿宋" w:hAnsi="仿宋" w:eastAsia="仿宋" w:cs="仿宋"/>
          <w:sz w:val="32"/>
          <w:szCs w:val="32"/>
          <w:lang w:eastAsia="zh-CN"/>
        </w:rPr>
        <w:t>以及</w:t>
      </w:r>
      <w:r>
        <w:rPr>
          <w:rFonts w:hint="eastAsia" w:ascii="仿宋" w:hAnsi="仿宋" w:eastAsia="仿宋" w:cs="仿宋"/>
          <w:sz w:val="32"/>
          <w:szCs w:val="32"/>
        </w:rPr>
        <w:t>城市治理中的风险问题比较突出</w:t>
      </w:r>
      <w:r>
        <w:rPr>
          <w:rFonts w:hint="eastAsia" w:ascii="仿宋" w:hAnsi="仿宋" w:eastAsia="仿宋" w:cs="仿宋"/>
          <w:sz w:val="32"/>
          <w:szCs w:val="32"/>
          <w:lang w:eastAsia="zh-CN"/>
        </w:rPr>
        <w:t>等等</w:t>
      </w:r>
      <w:r>
        <w:rPr>
          <w:rFonts w:hint="eastAsia" w:ascii="仿宋" w:hAnsi="仿宋" w:eastAsia="仿宋" w:cs="仿宋"/>
          <w:sz w:val="32"/>
          <w:szCs w:val="32"/>
        </w:rPr>
        <w:t>，</w:t>
      </w:r>
      <w:r>
        <w:rPr>
          <w:rFonts w:hint="eastAsia" w:ascii="仿宋" w:hAnsi="仿宋" w:eastAsia="仿宋" w:cs="仿宋"/>
          <w:sz w:val="32"/>
          <w:szCs w:val="32"/>
          <w:lang w:eastAsia="zh-CN"/>
        </w:rPr>
        <w:t>这些是挑战也是机遇。我们</w:t>
      </w:r>
      <w:r>
        <w:rPr>
          <w:rFonts w:hint="eastAsia" w:ascii="仿宋" w:hAnsi="仿宋" w:eastAsia="仿宋" w:cs="仿宋"/>
          <w:sz w:val="32"/>
          <w:szCs w:val="32"/>
        </w:rPr>
        <w:t>要牢牢抓住</w:t>
      </w:r>
      <w:r>
        <w:rPr>
          <w:rFonts w:hint="eastAsia" w:ascii="仿宋" w:hAnsi="仿宋" w:eastAsia="仿宋" w:cs="仿宋"/>
          <w:sz w:val="32"/>
          <w:szCs w:val="32"/>
          <w:lang w:eastAsia="zh-CN"/>
        </w:rPr>
        <w:t>这个</w:t>
      </w:r>
      <w:r>
        <w:rPr>
          <w:rFonts w:hint="eastAsia" w:ascii="仿宋" w:hAnsi="仿宋" w:eastAsia="仿宋" w:cs="仿宋"/>
          <w:sz w:val="32"/>
          <w:szCs w:val="32"/>
        </w:rPr>
        <w:t>重大机遇，</w:t>
      </w:r>
      <w:r>
        <w:rPr>
          <w:rFonts w:hint="eastAsia" w:ascii="仿宋" w:hAnsi="仿宋" w:eastAsia="仿宋" w:cs="仿宋"/>
          <w:b w:val="0"/>
          <w:bCs w:val="0"/>
          <w:sz w:val="32"/>
          <w:szCs w:val="32"/>
          <w:lang w:val="en-US" w:eastAsia="zh-CN"/>
        </w:rPr>
        <w:t>加强自身建设、提高行业服务管理水平、构建行业诚信体系、推动行业科技进步，</w:t>
      </w:r>
      <w:r>
        <w:rPr>
          <w:rFonts w:hint="eastAsia" w:ascii="仿宋" w:hAnsi="仿宋" w:eastAsia="仿宋" w:cs="仿宋"/>
          <w:sz w:val="32"/>
          <w:szCs w:val="32"/>
        </w:rPr>
        <w:t>积极应对各种风险挑战，</w:t>
      </w:r>
      <w:r>
        <w:rPr>
          <w:rFonts w:hint="eastAsia" w:ascii="仿宋" w:hAnsi="仿宋" w:eastAsia="仿宋" w:cs="仿宋"/>
          <w:sz w:val="32"/>
          <w:szCs w:val="32"/>
          <w:lang w:eastAsia="zh-CN"/>
        </w:rPr>
        <w:t>为</w:t>
      </w:r>
      <w:r>
        <w:rPr>
          <w:rFonts w:hint="eastAsia" w:ascii="仿宋" w:hAnsi="仿宋" w:eastAsia="仿宋" w:cs="仿宋"/>
          <w:sz w:val="32"/>
          <w:szCs w:val="32"/>
        </w:rPr>
        <w:t>推动城市结构调整优化和品质提升</w:t>
      </w:r>
      <w:r>
        <w:rPr>
          <w:rFonts w:hint="eastAsia" w:ascii="仿宋" w:hAnsi="仿宋" w:eastAsia="仿宋" w:cs="仿宋"/>
          <w:sz w:val="32"/>
          <w:szCs w:val="32"/>
          <w:lang w:eastAsia="zh-CN"/>
        </w:rPr>
        <w:t>尽绵薄之力。</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二要贯彻新理念，</w:t>
      </w:r>
      <w:r>
        <w:rPr>
          <w:rFonts w:hint="eastAsia" w:ascii="仿宋" w:hAnsi="仿宋" w:eastAsia="仿宋" w:cs="仿宋"/>
          <w:sz w:val="32"/>
          <w:szCs w:val="32"/>
        </w:rPr>
        <w:t>着力推动</w:t>
      </w:r>
      <w:r>
        <w:rPr>
          <w:rFonts w:hint="eastAsia" w:ascii="仿宋" w:hAnsi="仿宋" w:eastAsia="仿宋" w:cs="仿宋"/>
          <w:sz w:val="32"/>
          <w:szCs w:val="32"/>
          <w:lang w:eastAsia="zh-CN"/>
        </w:rPr>
        <w:t>郑州</w:t>
      </w:r>
      <w:r>
        <w:rPr>
          <w:rFonts w:hint="eastAsia" w:ascii="仿宋" w:hAnsi="仿宋" w:eastAsia="仿宋" w:cs="仿宋"/>
          <w:sz w:val="32"/>
          <w:szCs w:val="32"/>
        </w:rPr>
        <w:t>城乡建设</w:t>
      </w:r>
      <w:r>
        <w:rPr>
          <w:rFonts w:hint="eastAsia" w:ascii="仿宋" w:hAnsi="仿宋" w:eastAsia="仿宋" w:cs="仿宋"/>
          <w:sz w:val="32"/>
          <w:szCs w:val="32"/>
          <w:lang w:eastAsia="zh-CN"/>
        </w:rPr>
        <w:t>领域</w:t>
      </w:r>
      <w:r>
        <w:rPr>
          <w:rFonts w:hint="eastAsia" w:ascii="仿宋" w:hAnsi="仿宋" w:eastAsia="仿宋" w:cs="仿宋"/>
          <w:sz w:val="32"/>
          <w:szCs w:val="32"/>
        </w:rPr>
        <w:t>发展方式转变</w:t>
      </w:r>
      <w:r>
        <w:rPr>
          <w:rFonts w:hint="eastAsia" w:ascii="仿宋" w:hAnsi="仿宋" w:eastAsia="仿宋" w:cs="仿宋"/>
          <w:sz w:val="32"/>
          <w:szCs w:val="32"/>
          <w:lang w:eastAsia="zh-CN"/>
        </w:rPr>
        <w:t>。</w:t>
      </w:r>
      <w:r>
        <w:rPr>
          <w:rFonts w:hint="eastAsia" w:ascii="仿宋" w:hAnsi="仿宋" w:eastAsia="仿宋" w:cs="仿宋"/>
          <w:sz w:val="32"/>
          <w:szCs w:val="32"/>
        </w:rPr>
        <w:t>习近平总书记强调：推动高质量发展，必须坚定不移贯彻新发展理念，坚持质量第一、效益优先，切实转变发展方式，推动质量变革、效率变革、动力变革，不断实现人民对美好生活的向往。建设</w:t>
      </w:r>
      <w:r>
        <w:rPr>
          <w:rFonts w:hint="eastAsia" w:ascii="仿宋" w:hAnsi="仿宋" w:eastAsia="仿宋" w:cs="仿宋"/>
          <w:sz w:val="32"/>
          <w:szCs w:val="32"/>
          <w:lang w:eastAsia="zh-CN"/>
        </w:rPr>
        <w:t>领域</w:t>
      </w:r>
      <w:r>
        <w:rPr>
          <w:rFonts w:hint="eastAsia" w:ascii="仿宋" w:hAnsi="仿宋" w:eastAsia="仿宋" w:cs="仿宋"/>
          <w:sz w:val="32"/>
          <w:szCs w:val="32"/>
        </w:rPr>
        <w:t>是落实新发展理念、推动高质量发展的重要载体和主要战场，</w:t>
      </w:r>
      <w:r>
        <w:rPr>
          <w:rFonts w:hint="eastAsia" w:ascii="仿宋" w:hAnsi="仿宋" w:eastAsia="仿宋" w:cs="仿宋"/>
          <w:sz w:val="32"/>
          <w:szCs w:val="32"/>
          <w:lang w:eastAsia="zh-CN"/>
        </w:rPr>
        <w:t>我们协会</w:t>
      </w:r>
      <w:r>
        <w:rPr>
          <w:rFonts w:hint="eastAsia" w:ascii="仿宋" w:hAnsi="仿宋" w:eastAsia="仿宋" w:cs="仿宋"/>
          <w:sz w:val="32"/>
          <w:szCs w:val="32"/>
        </w:rPr>
        <w:t>必须加快转变发展方式，</w:t>
      </w:r>
      <w:r>
        <w:rPr>
          <w:rFonts w:hint="eastAsia" w:ascii="仿宋" w:hAnsi="仿宋" w:eastAsia="仿宋" w:cs="仿宋"/>
          <w:sz w:val="32"/>
          <w:szCs w:val="32"/>
          <w:lang w:eastAsia="zh-CN"/>
        </w:rPr>
        <w:t>以加强专家智库建设、积极举办相关行业选拔活动、组织交流学习、加强专业人员培训，提高建设领域从业人员专业素质为抓手，</w:t>
      </w:r>
      <w:r>
        <w:rPr>
          <w:rFonts w:hint="eastAsia" w:ascii="仿宋" w:hAnsi="仿宋" w:eastAsia="仿宋" w:cs="仿宋"/>
          <w:sz w:val="32"/>
          <w:szCs w:val="32"/>
        </w:rPr>
        <w:t>把新发展理念贯穿建设</w:t>
      </w:r>
      <w:r>
        <w:rPr>
          <w:rFonts w:hint="eastAsia" w:ascii="仿宋" w:hAnsi="仿宋" w:eastAsia="仿宋" w:cs="仿宋"/>
          <w:sz w:val="32"/>
          <w:szCs w:val="32"/>
          <w:lang w:eastAsia="zh-CN"/>
        </w:rPr>
        <w:t>领域</w:t>
      </w:r>
      <w:r>
        <w:rPr>
          <w:rFonts w:hint="eastAsia" w:ascii="仿宋" w:hAnsi="仿宋" w:eastAsia="仿宋" w:cs="仿宋"/>
          <w:sz w:val="32"/>
          <w:szCs w:val="32"/>
        </w:rPr>
        <w:t>工作的各方面全过程。</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要融入新格局，服务郑州国家中心城市大局。我省“十四五规划”提出，要完善“东强、南动、西美、北静、中优、外联”空间格局，优化开放强度和人口密度，建设内涵式、集约型、绿色化都市。持续推进城市更新，高标准打造核心板块，塑造品质、时尚、宜居一流环境。做强做优郑州国家中心城市，增强郑州国家中心城市龙头带动作用。</w:t>
      </w:r>
      <w:r>
        <w:rPr>
          <w:rFonts w:hint="eastAsia" w:ascii="仿宋" w:hAnsi="仿宋" w:eastAsia="仿宋" w:cs="仿宋"/>
          <w:sz w:val="32"/>
          <w:szCs w:val="32"/>
        </w:rPr>
        <w:t>建设</w:t>
      </w:r>
      <w:r>
        <w:rPr>
          <w:rFonts w:hint="eastAsia" w:ascii="仿宋" w:hAnsi="仿宋" w:eastAsia="仿宋" w:cs="仿宋"/>
          <w:sz w:val="32"/>
          <w:szCs w:val="32"/>
          <w:lang w:eastAsia="zh-CN"/>
        </w:rPr>
        <w:t>领域</w:t>
      </w:r>
      <w:r>
        <w:rPr>
          <w:rFonts w:hint="eastAsia" w:ascii="仿宋" w:hAnsi="仿宋" w:eastAsia="仿宋" w:cs="仿宋"/>
          <w:sz w:val="32"/>
          <w:szCs w:val="32"/>
        </w:rPr>
        <w:t>是推动构建新格局的重要领域，是拉动投资、促进消费、扩大内需的主战场</w:t>
      </w:r>
      <w:r>
        <w:rPr>
          <w:rFonts w:hint="eastAsia" w:ascii="仿宋" w:hAnsi="仿宋" w:eastAsia="仿宋" w:cs="仿宋"/>
          <w:sz w:val="32"/>
          <w:szCs w:val="32"/>
          <w:lang w:eastAsia="zh-CN"/>
        </w:rPr>
        <w:t>。</w:t>
      </w:r>
      <w:r>
        <w:rPr>
          <w:rFonts w:hint="eastAsia" w:ascii="仿宋" w:hAnsi="仿宋" w:eastAsia="仿宋" w:cs="仿宋"/>
          <w:sz w:val="32"/>
          <w:szCs w:val="32"/>
        </w:rPr>
        <w:t>要主动担当，积极作为，围绕推进以人为核心 的新型城镇化，</w:t>
      </w:r>
      <w:r>
        <w:rPr>
          <w:rFonts w:hint="eastAsia" w:ascii="仿宋" w:hAnsi="仿宋" w:eastAsia="仿宋" w:cs="仿宋"/>
          <w:sz w:val="32"/>
          <w:szCs w:val="32"/>
          <w:lang w:eastAsia="zh-CN"/>
        </w:rPr>
        <w:t>我们协会要立足实际，积极发挥各分会职能：根据发展趋势，培养符合行业发展的多元化人才；充分发挥市场在资源配置中的决定性作用，持续深化造价管理制度改革；加强勘察设计质量管理，增强广大勘察设计人员精品意识；</w:t>
      </w:r>
      <w:r>
        <w:rPr>
          <w:rFonts w:hint="eastAsia" w:ascii="仿宋" w:hAnsi="仿宋" w:eastAsia="仿宋" w:cs="仿宋"/>
          <w:sz w:val="32"/>
          <w:szCs w:val="32"/>
          <w:lang w:val="en-US" w:eastAsia="zh-CN"/>
        </w:rPr>
        <w:t>借助大力推广装配式建筑的契机，推广应用绿色建材，提升干混砂浆品质、推广应用绿色建材，提高绿色建材应用比例等等</w:t>
      </w:r>
      <w:r>
        <w:rPr>
          <w:rFonts w:hint="eastAsia" w:ascii="仿宋" w:hAnsi="仿宋" w:eastAsia="仿宋" w:cs="仿宋"/>
          <w:sz w:val="32"/>
          <w:szCs w:val="32"/>
        </w:rPr>
        <w:t>，</w:t>
      </w:r>
      <w:r>
        <w:rPr>
          <w:rFonts w:hint="eastAsia" w:ascii="仿宋" w:hAnsi="仿宋" w:eastAsia="仿宋" w:cs="仿宋"/>
          <w:sz w:val="32"/>
          <w:szCs w:val="32"/>
          <w:lang w:eastAsia="zh-CN"/>
        </w:rPr>
        <w:t>引导行业向节能减排、绿色低碳发展，为推动构建新格局贡献力量。</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2021年工作计划</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今</w:t>
      </w:r>
      <w:r>
        <w:rPr>
          <w:rFonts w:hint="eastAsia" w:ascii="仿宋" w:hAnsi="仿宋" w:eastAsia="仿宋" w:cs="仿宋"/>
          <w:sz w:val="32"/>
          <w:szCs w:val="32"/>
        </w:rPr>
        <w:t>年</w:t>
      </w:r>
      <w:r>
        <w:rPr>
          <w:rFonts w:hint="eastAsia" w:ascii="仿宋" w:hAnsi="仿宋" w:eastAsia="仿宋" w:cs="仿宋"/>
          <w:sz w:val="32"/>
          <w:szCs w:val="32"/>
          <w:lang w:eastAsia="zh-CN"/>
        </w:rPr>
        <w:t>是建党</w:t>
      </w:r>
      <w:r>
        <w:rPr>
          <w:rFonts w:hint="eastAsia" w:ascii="仿宋" w:hAnsi="仿宋" w:eastAsia="仿宋" w:cs="仿宋"/>
          <w:sz w:val="32"/>
          <w:szCs w:val="32"/>
          <w:lang w:val="en-US" w:eastAsia="zh-CN"/>
        </w:rPr>
        <w:t>100周年</w:t>
      </w:r>
      <w:r>
        <w:rPr>
          <w:rFonts w:hint="eastAsia" w:ascii="仿宋" w:hAnsi="仿宋" w:eastAsia="仿宋" w:cs="仿宋"/>
          <w:sz w:val="32"/>
          <w:szCs w:val="32"/>
        </w:rPr>
        <w:t>，是</w:t>
      </w:r>
      <w:r>
        <w:rPr>
          <w:rFonts w:hint="eastAsia" w:ascii="仿宋" w:hAnsi="仿宋" w:eastAsia="仿宋" w:cs="仿宋"/>
          <w:sz w:val="32"/>
          <w:szCs w:val="32"/>
          <w:lang w:eastAsia="zh-CN"/>
        </w:rPr>
        <w:t>国家</w:t>
      </w:r>
      <w:r>
        <w:rPr>
          <w:rFonts w:hint="eastAsia" w:ascii="仿宋" w:hAnsi="仿宋" w:eastAsia="仿宋" w:cs="仿宋"/>
          <w:sz w:val="32"/>
          <w:szCs w:val="32"/>
        </w:rPr>
        <w:t>“十</w:t>
      </w:r>
      <w:r>
        <w:rPr>
          <w:rFonts w:hint="eastAsia" w:ascii="仿宋" w:hAnsi="仿宋" w:eastAsia="仿宋" w:cs="仿宋"/>
          <w:sz w:val="32"/>
          <w:szCs w:val="32"/>
          <w:lang w:eastAsia="zh-CN"/>
        </w:rPr>
        <w:t>四</w:t>
      </w:r>
      <w:r>
        <w:rPr>
          <w:rFonts w:hint="eastAsia" w:ascii="仿宋" w:hAnsi="仿宋" w:eastAsia="仿宋" w:cs="仿宋"/>
          <w:sz w:val="32"/>
          <w:szCs w:val="32"/>
        </w:rPr>
        <w:t>五”</w:t>
      </w:r>
      <w:r>
        <w:rPr>
          <w:rFonts w:hint="eastAsia" w:ascii="仿宋" w:hAnsi="仿宋" w:eastAsia="仿宋" w:cs="仿宋"/>
          <w:sz w:val="32"/>
          <w:szCs w:val="32"/>
          <w:lang w:eastAsia="zh-CN"/>
        </w:rPr>
        <w:t>规划开局</w:t>
      </w:r>
      <w:r>
        <w:rPr>
          <w:rFonts w:hint="eastAsia" w:ascii="仿宋" w:hAnsi="仿宋" w:eastAsia="仿宋" w:cs="仿宋"/>
          <w:sz w:val="32"/>
          <w:szCs w:val="32"/>
        </w:rPr>
        <w:t>之年</w:t>
      </w:r>
      <w:r>
        <w:rPr>
          <w:rFonts w:hint="eastAsia" w:ascii="仿宋" w:hAnsi="仿宋" w:eastAsia="仿宋" w:cs="仿宋"/>
          <w:sz w:val="32"/>
          <w:szCs w:val="32"/>
          <w:lang w:eastAsia="zh-CN"/>
        </w:rPr>
        <w:t>，</w:t>
      </w:r>
      <w:r>
        <w:rPr>
          <w:rFonts w:hint="eastAsia" w:ascii="仿宋" w:hAnsi="仿宋" w:eastAsia="仿宋" w:cs="仿宋"/>
          <w:i w:val="0"/>
          <w:caps w:val="0"/>
          <w:color w:val="333333"/>
          <w:spacing w:val="0"/>
          <w:sz w:val="32"/>
          <w:szCs w:val="32"/>
          <w:shd w:val="clear" w:fill="FFFFFF"/>
          <w:lang w:eastAsia="zh-CN"/>
        </w:rPr>
        <w:t>也是我们</w:t>
      </w:r>
      <w:r>
        <w:rPr>
          <w:rFonts w:hint="eastAsia" w:ascii="仿宋" w:hAnsi="仿宋" w:eastAsia="仿宋" w:cs="仿宋"/>
          <w:sz w:val="32"/>
          <w:szCs w:val="32"/>
          <w:lang w:eastAsia="zh-CN"/>
        </w:rPr>
        <w:t>郑州市土木工程协会新一届领导班子的新征程，做好今年工作意义重大。我们将不忘初心，牢记使命，以习近平新时代中国特色社会主义思想为指引，以抓铁有痕、踏石留印的务实态度，发扬“三牛”精神，进一步加强党支部建设，完善服务机制和职能、提升行业自律和规范化水平，团结一致，奋力拼搏，促进协会高质量发展。主要抓好以下几个方面工作：</w:t>
      </w:r>
    </w:p>
    <w:p>
      <w:pPr>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进一步规范协会各项</w:t>
      </w:r>
      <w:r>
        <w:rPr>
          <w:rFonts w:hint="eastAsia" w:ascii="仿宋" w:hAnsi="仿宋" w:eastAsia="仿宋" w:cs="仿宋"/>
          <w:sz w:val="32"/>
          <w:szCs w:val="32"/>
          <w:lang w:eastAsia="zh-CN"/>
        </w:rPr>
        <w:t>制度</w:t>
      </w:r>
      <w:r>
        <w:rPr>
          <w:rFonts w:hint="eastAsia" w:ascii="仿宋" w:hAnsi="仿宋" w:eastAsia="仿宋" w:cs="仿宋"/>
          <w:sz w:val="32"/>
          <w:szCs w:val="32"/>
        </w:rPr>
        <w:t>和人员管理，明确工作职责，完善制度机制；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二、做好协会各类资源配置和信息共享，为企业提供便利，提升协会会员的满意度；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w:t>
      </w:r>
      <w:r>
        <w:rPr>
          <w:rFonts w:hint="eastAsia" w:ascii="仿宋" w:hAnsi="仿宋" w:eastAsia="仿宋" w:cs="仿宋"/>
          <w:sz w:val="32"/>
          <w:szCs w:val="32"/>
        </w:rPr>
        <w:t>搞好网站建设，</w:t>
      </w:r>
      <w:r>
        <w:rPr>
          <w:rFonts w:hint="eastAsia" w:ascii="仿宋" w:hAnsi="仿宋" w:eastAsia="仿宋" w:cs="仿宋"/>
          <w:sz w:val="32"/>
          <w:szCs w:val="32"/>
          <w:lang w:eastAsia="zh-CN"/>
        </w:rPr>
        <w:t>及时</w:t>
      </w:r>
      <w:r>
        <w:rPr>
          <w:rFonts w:hint="eastAsia" w:ascii="仿宋" w:hAnsi="仿宋" w:eastAsia="仿宋" w:cs="仿宋"/>
          <w:sz w:val="32"/>
          <w:szCs w:val="32"/>
        </w:rPr>
        <w:t>丰富网页内容</w:t>
      </w:r>
      <w:r>
        <w:rPr>
          <w:rFonts w:hint="eastAsia" w:ascii="仿宋" w:hAnsi="仿宋" w:eastAsia="仿宋" w:cs="仿宋"/>
          <w:sz w:val="32"/>
          <w:szCs w:val="32"/>
          <w:lang w:eastAsia="zh-CN"/>
        </w:rPr>
        <w:t>。将网站建设成为政策宣贯、标准规范发布、新技术宣传、会员联系的统一窗口，不断提升协会的影响力；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四、着力开展各种</w:t>
      </w:r>
      <w:r>
        <w:rPr>
          <w:rFonts w:hint="eastAsia" w:ascii="仿宋" w:hAnsi="仿宋" w:eastAsia="仿宋" w:cs="仿宋"/>
          <w:sz w:val="32"/>
          <w:szCs w:val="32"/>
        </w:rPr>
        <w:t>培训</w:t>
      </w:r>
      <w:r>
        <w:rPr>
          <w:rFonts w:hint="eastAsia" w:ascii="仿宋" w:hAnsi="仿宋" w:eastAsia="仿宋" w:cs="仿宋"/>
          <w:sz w:val="32"/>
          <w:szCs w:val="32"/>
          <w:lang w:eastAsia="zh-CN"/>
        </w:rPr>
        <w:t>和技能大赛</w:t>
      </w:r>
      <w:r>
        <w:rPr>
          <w:rFonts w:hint="eastAsia" w:ascii="仿宋" w:hAnsi="仿宋" w:eastAsia="仿宋" w:cs="仿宋"/>
          <w:sz w:val="32"/>
          <w:szCs w:val="32"/>
        </w:rPr>
        <w:t>，</w:t>
      </w:r>
      <w:r>
        <w:rPr>
          <w:rFonts w:hint="eastAsia" w:ascii="仿宋" w:hAnsi="仿宋" w:eastAsia="仿宋" w:cs="仿宋"/>
          <w:sz w:val="32"/>
          <w:szCs w:val="32"/>
          <w:lang w:eastAsia="zh-CN"/>
        </w:rPr>
        <w:t>培养行业专业人才，加强专家智库建设，提升行业服务能力，增强协会活力和凝聚力</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及时跟进郑州市造价员转二级注册造价师相关工作，按要求准备考试及分期培训；</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组织</w:t>
      </w:r>
      <w:r>
        <w:rPr>
          <w:rFonts w:hint="eastAsia" w:ascii="仿宋" w:hAnsi="仿宋" w:eastAsia="仿宋" w:cs="仿宋"/>
          <w:sz w:val="32"/>
          <w:szCs w:val="32"/>
          <w:lang w:eastAsia="zh-CN"/>
        </w:rPr>
        <w:t>企业积极参加</w:t>
      </w:r>
      <w:r>
        <w:rPr>
          <w:rFonts w:hint="eastAsia" w:ascii="仿宋" w:hAnsi="仿宋" w:eastAsia="仿宋" w:cs="仿宋"/>
          <w:sz w:val="32"/>
          <w:szCs w:val="32"/>
        </w:rPr>
        <w:t>职称申报答疑会及下</w:t>
      </w:r>
      <w:r>
        <w:rPr>
          <w:rFonts w:hint="eastAsia" w:ascii="仿宋" w:hAnsi="仿宋" w:eastAsia="仿宋" w:cs="仿宋"/>
          <w:sz w:val="32"/>
          <w:szCs w:val="32"/>
          <w:lang w:eastAsia="zh-CN"/>
        </w:rPr>
        <w:t>半</w:t>
      </w:r>
      <w:r>
        <w:rPr>
          <w:rFonts w:hint="eastAsia" w:ascii="仿宋" w:hAnsi="仿宋" w:eastAsia="仿宋" w:cs="仿宋"/>
          <w:sz w:val="32"/>
          <w:szCs w:val="32"/>
        </w:rPr>
        <w:t>年度职称申报工作</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七、积极配合河南省工程勘测设计行业协会、散办、节能装配办、和市城乡建设局等上级主管部门，</w:t>
      </w:r>
      <w:r>
        <w:rPr>
          <w:rFonts w:hint="eastAsia" w:ascii="仿宋" w:hAnsi="仿宋" w:eastAsia="仿宋" w:cs="仿宋"/>
          <w:sz w:val="32"/>
          <w:szCs w:val="32"/>
        </w:rPr>
        <w:t>开展评先评优工作</w:t>
      </w:r>
      <w:r>
        <w:rPr>
          <w:rFonts w:hint="eastAsia" w:ascii="仿宋" w:hAnsi="仿宋" w:eastAsia="仿宋" w:cs="仿宋"/>
          <w:sz w:val="32"/>
          <w:szCs w:val="32"/>
          <w:lang w:eastAsia="zh-CN"/>
        </w:rPr>
        <w:t>，增强企业做强做优意识，推动行业技术进步</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探索试行建筑师负责制，充分发挥建筑师在民用建筑项目中的主导作用，引导鼓励提供全过程工程咨询服务；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九、围绕“</w:t>
      </w:r>
      <w:r>
        <w:rPr>
          <w:rFonts w:hint="eastAsia" w:ascii="仿宋" w:hAnsi="仿宋" w:eastAsia="仿宋" w:cs="仿宋"/>
          <w:sz w:val="32"/>
          <w:szCs w:val="32"/>
          <w:lang w:val="en-US" w:eastAsia="zh-CN"/>
        </w:rPr>
        <w:t>3060</w:t>
      </w:r>
      <w:r>
        <w:rPr>
          <w:rFonts w:hint="eastAsia" w:ascii="仿宋" w:hAnsi="仿宋" w:eastAsia="仿宋" w:cs="仿宋"/>
          <w:sz w:val="32"/>
          <w:szCs w:val="32"/>
          <w:lang w:eastAsia="zh-CN"/>
        </w:rPr>
        <w:t>”节能目标，引导行业改变发展方式，创新技术、调整产品结构，提升产品质量，向节能减排、绿色低碳发展。引领节能技术创新发展，做好建筑节能和超低能耗技术储备和产品推广</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十、</w:t>
      </w:r>
      <w:r>
        <w:rPr>
          <w:rFonts w:hint="eastAsia" w:ascii="仿宋" w:hAnsi="仿宋" w:eastAsia="仿宋" w:cs="仿宋"/>
          <w:sz w:val="32"/>
          <w:szCs w:val="32"/>
        </w:rPr>
        <w:t>以造价信息服务为主，严格广告内容的审批，规范厂家信息的刊播，结合实际</w:t>
      </w:r>
      <w:r>
        <w:rPr>
          <w:rFonts w:hint="eastAsia" w:ascii="仿宋" w:hAnsi="仿宋" w:eastAsia="仿宋" w:cs="仿宋"/>
          <w:sz w:val="32"/>
          <w:szCs w:val="32"/>
          <w:lang w:eastAsia="zh-CN"/>
        </w:rPr>
        <w:t>及时</w:t>
      </w:r>
      <w:r>
        <w:rPr>
          <w:rFonts w:hint="eastAsia" w:ascii="仿宋" w:hAnsi="仿宋" w:eastAsia="仿宋" w:cs="仿宋"/>
          <w:sz w:val="32"/>
          <w:szCs w:val="32"/>
        </w:rPr>
        <w:t>调整</w:t>
      </w:r>
      <w:r>
        <w:rPr>
          <w:rFonts w:hint="eastAsia" w:ascii="仿宋" w:hAnsi="仿宋" w:eastAsia="仿宋" w:cs="仿宋"/>
          <w:sz w:val="32"/>
          <w:szCs w:val="32"/>
          <w:lang w:eastAsia="zh-CN"/>
        </w:rPr>
        <w:t>造价信息，做好与全国和全省各地市的信息交流，积极借鉴外地市先进工作经验，优化建筑材料价格信息的管理工作</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十一、逐步完善行业自查自律机制，确保我市建设行业健康持续发展。</w:t>
      </w:r>
    </w:p>
    <w:p>
      <w:pPr>
        <w:spacing w:line="580" w:lineRule="exact"/>
        <w:ind w:firstLine="640" w:firstLineChars="200"/>
        <w:rPr>
          <w:rFonts w:hint="eastAsia" w:ascii="仿宋" w:hAnsi="仿宋" w:eastAsia="仿宋" w:cs="仿宋"/>
          <w:spacing w:val="7"/>
          <w:sz w:val="32"/>
          <w:szCs w:val="32"/>
          <w:shd w:val="clear" w:color="auto" w:fill="FFFFFF"/>
        </w:rPr>
      </w:pPr>
      <w:r>
        <w:rPr>
          <w:rFonts w:hint="eastAsia" w:ascii="仿宋" w:hAnsi="仿宋" w:eastAsia="仿宋" w:cs="仿宋"/>
          <w:sz w:val="32"/>
          <w:szCs w:val="32"/>
          <w:lang w:eastAsia="zh-CN"/>
        </w:rPr>
        <w:t>十二、不断完善协会党支部建设，充分发挥</w:t>
      </w:r>
      <w:r>
        <w:rPr>
          <w:rFonts w:hint="eastAsia" w:ascii="仿宋" w:hAnsi="仿宋" w:eastAsia="仿宋" w:cs="仿宋"/>
          <w:b w:val="0"/>
          <w:bCs w:val="0"/>
          <w:sz w:val="32"/>
          <w:szCs w:val="32"/>
          <w:lang w:val="en-US" w:eastAsia="zh-CN"/>
        </w:rPr>
        <w:t>党支部战斗堡垒作用，</w:t>
      </w:r>
      <w:r>
        <w:rPr>
          <w:rFonts w:hint="eastAsia" w:ascii="仿宋" w:hAnsi="仿宋" w:eastAsia="仿宋" w:cs="仿宋"/>
          <w:sz w:val="32"/>
          <w:szCs w:val="32"/>
          <w:lang w:eastAsia="zh-CN"/>
        </w:rPr>
        <w:t>积极做好党员发展和培育认真开展党建各项工作和活动。</w:t>
      </w:r>
      <w:r>
        <w:rPr>
          <w:rFonts w:hint="eastAsia" w:ascii="仿宋" w:hAnsi="仿宋" w:eastAsia="仿宋" w:cs="仿宋"/>
          <w:b w:val="0"/>
          <w:bCs w:val="0"/>
          <w:sz w:val="32"/>
          <w:szCs w:val="32"/>
          <w:lang w:val="en-US" w:eastAsia="zh-CN"/>
        </w:rPr>
        <w:t>继续</w:t>
      </w:r>
      <w:r>
        <w:rPr>
          <w:rFonts w:hint="eastAsia" w:ascii="仿宋" w:hAnsi="仿宋" w:eastAsia="仿宋" w:cs="仿宋"/>
          <w:bCs/>
          <w:sz w:val="32"/>
          <w:szCs w:val="32"/>
        </w:rPr>
        <w:t>推进党员学习教育常态化制度化</w:t>
      </w:r>
      <w:r>
        <w:rPr>
          <w:rFonts w:hint="eastAsia" w:ascii="仿宋" w:hAnsi="仿宋" w:eastAsia="仿宋" w:cs="仿宋"/>
          <w:bCs/>
          <w:sz w:val="32"/>
          <w:szCs w:val="32"/>
          <w:lang w:eastAsia="zh-CN"/>
        </w:rPr>
        <w:t>，</w:t>
      </w:r>
      <w:r>
        <w:rPr>
          <w:rFonts w:hint="eastAsia" w:ascii="仿宋" w:hAnsi="仿宋" w:eastAsia="仿宋" w:cs="仿宋"/>
          <w:b w:val="0"/>
          <w:bCs w:val="0"/>
          <w:sz w:val="32"/>
          <w:szCs w:val="32"/>
          <w:lang w:eastAsia="zh-CN"/>
        </w:rPr>
        <w:t>不断</w:t>
      </w:r>
      <w:r>
        <w:rPr>
          <w:rFonts w:hint="eastAsia" w:ascii="仿宋" w:hAnsi="仿宋" w:eastAsia="仿宋" w:cs="仿宋"/>
          <w:spacing w:val="7"/>
          <w:sz w:val="32"/>
          <w:szCs w:val="32"/>
          <w:shd w:val="clear" w:color="auto" w:fill="FFFFFF"/>
        </w:rPr>
        <w:t>提高政治判断力、政治领悟力、政治执行力。</w:t>
      </w:r>
    </w:p>
    <w:p>
      <w:pPr>
        <w:pStyle w:val="6"/>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同志们，新时代新征程，愿我们大家团结奋进、开拓创新，以优异成绩迎接建党100周年，为做强做优郑州国家中心城市作出新贡献。</w:t>
      </w:r>
    </w:p>
    <w:p>
      <w:pPr>
        <w:pStyle w:val="6"/>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谢谢大家！</w:t>
      </w:r>
    </w:p>
    <w:p>
      <w:bookmarkStart w:id="0" w:name="_GoBack"/>
      <w:bookmarkEnd w:id="0"/>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CBE0B"/>
    <w:multiLevelType w:val="singleLevel"/>
    <w:tmpl w:val="2B2CBE0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72179"/>
    <w:rsid w:val="07172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rPr>
      <w:rFonts w:eastAsia="Times New Roman"/>
    </w:rPr>
  </w:style>
  <w:style w:type="paragraph" w:styleId="3">
    <w:name w:val="envelope return"/>
    <w:basedOn w:val="1"/>
    <w:qFormat/>
    <w:uiPriority w:val="0"/>
    <w:pPr>
      <w:snapToGrid w:val="0"/>
    </w:pPr>
    <w:rPr>
      <w:rFonts w:ascii="Arial" w:hAnsi="Arial"/>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2"/>
    <w:qFormat/>
    <w:uiPriority w:val="0"/>
    <w:pPr>
      <w:ind w:firstLine="420" w:firstLineChars="200"/>
    </w:pPr>
    <w:rPr>
      <w:rFonts w:eastAsia="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2021-09-28T02:44:00Z</dcterms:created>
  <dc:creator>静水无痕</dc:creator>
  <cp:lastModifiedBy>静水无痕</cp:lastModifiedBy>
  <dcterms:modified xsi:type="dcterms:W3CDTF">2021-09-28T02:49:46Z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